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/>
      </w:pPr>
      <w:r>
        <w:rPr>
          <w:rFonts w:eastAsia="Arial" w:cs="Arial" w:ascii="Arial" w:hAnsi="Arial"/>
          <w:position w:val="2"/>
          <w:sz w:val="22"/>
          <w:lang w:val="pl-PL"/>
        </w:rPr>
        <w:t xml:space="preserve">     </w:t>
      </w:r>
      <w:r>
        <w:rPr>
          <w:rFonts w:eastAsia="Arial" w:cs="Arial" w:ascii="Arial" w:hAnsi="Arial"/>
          <w:position w:val="2"/>
          <w:sz w:val="22"/>
          <w:lang w:val="pl-PL"/>
        </w:rPr>
        <w:t>Nasz znak : GPO 7125.31.2021</w:t>
      </w:r>
      <w:r>
        <w:rPr>
          <w:rFonts w:eastAsia="Arial" w:cs="Arial" w:ascii="Arial" w:hAnsi="Arial"/>
          <w:sz w:val="22"/>
          <w:lang w:val="pl-PL"/>
        </w:rPr>
        <w:tab/>
        <w:tab/>
        <w:tab/>
        <w:tab/>
        <w:tab/>
        <w:tab/>
        <w:tab/>
        <w:tab/>
        <w:tab/>
        <w:tab/>
        <w:tab/>
        <w:tab/>
        <w:tab/>
        <w:t xml:space="preserve">                             Szczytno, 17.12</w:t>
      </w:r>
      <w:r>
        <w:rPr>
          <w:rFonts w:eastAsia="Arial" w:cs="Arial" w:ascii="Arial" w:hAnsi="Arial"/>
          <w:color w:val="00000A"/>
          <w:kern w:val="0"/>
          <w:sz w:val="22"/>
          <w:szCs w:val="20"/>
          <w:lang w:val="pl-PL" w:eastAsia="zh-CN" w:bidi="ar-SA"/>
        </w:rPr>
        <w:t>.2021</w:t>
      </w:r>
      <w:r>
        <w:rPr>
          <w:rFonts w:eastAsia="Arial" w:cs="Arial" w:ascii="Arial" w:hAnsi="Arial"/>
          <w:sz w:val="22"/>
          <w:lang w:val="pl-PL"/>
        </w:rPr>
        <w:t xml:space="preserve"> r.</w:t>
      </w:r>
    </w:p>
    <w:p>
      <w:pPr>
        <w:pStyle w:val="Nagwek61"/>
        <w:spacing w:lineRule="auto" w:line="360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agwek61"/>
        <w:spacing w:lineRule="auto" w:line="360"/>
        <w:rPr/>
      </w:pPr>
      <w:r>
        <w:rPr>
          <w:rFonts w:eastAsia="Arial" w:cs="Arial" w:ascii="Arial" w:hAnsi="Arial"/>
        </w:rPr>
        <w:t>WYKAZ</w:t>
      </w:r>
    </w:p>
    <w:p>
      <w:pPr>
        <w:pStyle w:val="Normal"/>
        <w:numPr>
          <w:ilvl w:val="0"/>
          <w:numId w:val="1"/>
        </w:numPr>
        <w:spacing w:lineRule="auto" w:line="360"/>
        <w:jc w:val="center"/>
        <w:rPr/>
      </w:pPr>
      <w:r>
        <w:rPr>
          <w:rFonts w:eastAsia="Arial" w:cs="Arial" w:ascii="Arial" w:hAnsi="Arial"/>
          <w:b/>
          <w:bCs/>
          <w:sz w:val="26"/>
          <w:szCs w:val="26"/>
          <w:lang w:val="pl-PL"/>
        </w:rPr>
        <w:t>lokali mieszkalnych  do sprzedaży najemcom wraz ze zbyciem  na współwłasność udziału w działce w trybie bezprzetargowym</w:t>
      </w:r>
    </w:p>
    <w:p>
      <w:pPr>
        <w:pStyle w:val="Normal"/>
        <w:numPr>
          <w:ilvl w:val="0"/>
          <w:numId w:val="1"/>
        </w:numPr>
        <w:spacing w:lineRule="auto" w:line="360"/>
        <w:jc w:val="center"/>
        <w:rPr>
          <w:rFonts w:ascii="Arial" w:hAnsi="Arial" w:eastAsia="Arial" w:cs="Arial"/>
          <w:b/>
          <w:b/>
          <w:bCs/>
          <w:sz w:val="26"/>
          <w:szCs w:val="26"/>
          <w:lang w:val="pl-PL"/>
        </w:rPr>
      </w:pPr>
      <w:r>
        <w:rPr>
          <w:rFonts w:eastAsia="Arial" w:cs="Arial" w:ascii="Arial" w:hAnsi="Arial"/>
          <w:b/>
          <w:bCs/>
          <w:sz w:val="26"/>
          <w:szCs w:val="26"/>
          <w:lang w:val="pl-PL"/>
        </w:rPr>
      </w:r>
    </w:p>
    <w:tbl>
      <w:tblPr>
        <w:tblW w:w="16438" w:type="dxa"/>
        <w:jc w:val="left"/>
        <w:tblInd w:w="156" w:type="dxa"/>
        <w:tblCellMar>
          <w:top w:w="0" w:type="dxa"/>
          <w:left w:w="2" w:type="dxa"/>
          <w:bottom w:w="0" w:type="dxa"/>
          <w:right w:w="0" w:type="dxa"/>
        </w:tblCellMar>
      </w:tblPr>
      <w:tblGrid>
        <w:gridCol w:w="396"/>
        <w:gridCol w:w="1052"/>
        <w:gridCol w:w="891"/>
        <w:gridCol w:w="738"/>
        <w:gridCol w:w="708"/>
        <w:gridCol w:w="1787"/>
        <w:gridCol w:w="1882"/>
        <w:gridCol w:w="1412"/>
        <w:gridCol w:w="1425"/>
        <w:gridCol w:w="1570"/>
        <w:gridCol w:w="1519"/>
        <w:gridCol w:w="1422"/>
        <w:gridCol w:w="1635"/>
      </w:tblGrid>
      <w:tr>
        <w:trPr>
          <w:trHeight w:val="945" w:hRule="exact"/>
          <w:cantSplit w:val="true"/>
        </w:trPr>
        <w:tc>
          <w:tcPr>
            <w:tcW w:w="396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fill="C0C0C0" w:val="clear"/>
          </w:tcPr>
          <w:p>
            <w:pPr>
              <w:pStyle w:val="Normal"/>
              <w:snapToGrid w:val="false"/>
              <w:jc w:val="center"/>
              <w:rPr>
                <w:rFonts w:ascii="Arial" w:hAnsi="Arial" w:eastAsia="Arial" w:cs="Arial"/>
                <w:b/>
                <w:b/>
                <w:sz w:val="22"/>
                <w:lang w:val="pl-PL"/>
              </w:rPr>
            </w:pPr>
            <w:r>
              <w:rPr>
                <w:rFonts w:eastAsia="Arial" w:cs="Arial" w:ascii="Arial" w:hAnsi="Arial"/>
                <w:b/>
                <w:sz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 w:val="22"/>
                <w:lang w:val="pl-PL"/>
              </w:rPr>
            </w:pPr>
            <w:r>
              <w:rPr>
                <w:rFonts w:eastAsia="Arial" w:cs="Arial" w:ascii="Arial" w:hAnsi="Arial"/>
                <w:b/>
                <w:sz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 w:val="22"/>
                <w:lang w:val="pl-PL"/>
              </w:rPr>
            </w:pPr>
            <w:r>
              <w:rPr>
                <w:rFonts w:eastAsia="Arial" w:cs="Arial" w:ascii="Arial" w:hAnsi="Arial"/>
                <w:b/>
                <w:sz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 w:val="22"/>
                <w:lang w:val="pl-PL"/>
              </w:rPr>
            </w:pPr>
            <w:r>
              <w:rPr>
                <w:rFonts w:eastAsia="Arial" w:cs="Arial" w:ascii="Arial" w:hAnsi="Arial"/>
                <w:b/>
                <w:sz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 w:val="22"/>
                <w:lang w:val="pl-PL"/>
              </w:rPr>
            </w:pPr>
            <w:r>
              <w:rPr>
                <w:rFonts w:eastAsia="Arial" w:cs="Arial" w:ascii="Arial" w:hAnsi="Arial"/>
                <w:b/>
                <w:sz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 w:val="22"/>
              </w:rPr>
            </w:pPr>
            <w:r>
              <w:rPr>
                <w:rFonts w:eastAsia="Arial" w:cs="Arial" w:ascii="Arial" w:hAnsi="Arial"/>
                <w:b/>
                <w:sz w:val="22"/>
              </w:rPr>
              <w:t>Lp.</w:t>
            </w:r>
          </w:p>
        </w:tc>
        <w:tc>
          <w:tcPr>
            <w:tcW w:w="10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C0C0C0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91" w:type="dxa"/>
            <w:tcBorders>
              <w:top w:val="single" w:sz="2" w:space="0" w:color="000001"/>
              <w:bottom w:val="single" w:sz="4" w:space="0" w:color="000001"/>
            </w:tcBorders>
            <w:shd w:fill="C0C0C0" w:val="clear"/>
          </w:tcPr>
          <w:p>
            <w:pPr>
              <w:pStyle w:val="Normal"/>
              <w:snapToGrid w:val="false"/>
              <w:jc w:val="center"/>
              <w:rPr>
                <w:rFonts w:ascii="Arial" w:hAnsi="Arial" w:eastAsia="Arial" w:cs="Arial"/>
                <w:b/>
                <w:b/>
                <w:sz w:val="22"/>
              </w:rPr>
            </w:pPr>
            <w:r>
              <w:rPr>
                <w:rFonts w:eastAsia="Arial" w:cs="Arial" w:ascii="Arial" w:hAnsi="Arial"/>
                <w:b/>
                <w:sz w:val="22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 w:val="22"/>
              </w:rPr>
            </w:pPr>
            <w:r>
              <w:rPr>
                <w:rFonts w:eastAsia="Arial" w:cs="Arial" w:ascii="Arial" w:hAnsi="Arial"/>
                <w:b/>
                <w:sz w:val="22"/>
              </w:rPr>
              <w:t>Numer</w:t>
            </w:r>
          </w:p>
        </w:tc>
        <w:tc>
          <w:tcPr>
            <w:tcW w:w="738" w:type="dxa"/>
            <w:tcBorders>
              <w:top w:val="single" w:sz="2" w:space="0" w:color="000001"/>
              <w:bottom w:val="single" w:sz="4" w:space="0" w:color="000001"/>
            </w:tcBorders>
            <w:shd w:fill="C0C0C0" w:val="clear"/>
          </w:tcPr>
          <w:p>
            <w:pPr>
              <w:pStyle w:val="Normal"/>
              <w:snapToGrid w:val="false"/>
              <w:jc w:val="center"/>
              <w:rPr>
                <w:rFonts w:ascii="Arial" w:hAnsi="Arial" w:eastAsia="Arial" w:cs="Arial"/>
                <w:b/>
                <w:b/>
                <w:sz w:val="22"/>
              </w:rPr>
            </w:pPr>
            <w:r>
              <w:rPr>
                <w:rFonts w:eastAsia="Arial" w:cs="Arial" w:ascii="Arial" w:hAnsi="Arial"/>
                <w:b/>
                <w:sz w:val="22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 w:val="22"/>
              </w:rPr>
            </w:pPr>
            <w:r>
              <w:rPr>
                <w:rFonts w:eastAsia="Arial" w:cs="Arial" w:ascii="Arial" w:hAnsi="Arial"/>
                <w:b/>
                <w:sz w:val="22"/>
              </w:rPr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08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fill="C0C0C0" w:val="clear"/>
          </w:tcPr>
          <w:p>
            <w:pPr>
              <w:pStyle w:val="Normal"/>
              <w:snapToGrid w:val="false"/>
              <w:jc w:val="center"/>
              <w:rPr>
                <w:rFonts w:ascii="Arial" w:hAnsi="Arial" w:eastAsia="Arial" w:cs="Arial"/>
                <w:b/>
                <w:b/>
                <w:sz w:val="22"/>
              </w:rPr>
            </w:pPr>
            <w:r>
              <w:rPr>
                <w:rFonts w:eastAsia="Arial" w:cs="Arial" w:ascii="Arial" w:hAnsi="Arial"/>
                <w:b/>
                <w:sz w:val="22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 w:val="22"/>
              </w:rPr>
            </w:pPr>
            <w:r>
              <w:rPr>
                <w:rFonts w:eastAsia="Arial" w:cs="Arial" w:ascii="Arial" w:hAnsi="Arial"/>
                <w:b/>
                <w:sz w:val="22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 w:val="22"/>
              </w:rPr>
            </w:pPr>
            <w:r>
              <w:rPr>
                <w:rFonts w:eastAsia="Arial" w:cs="Arial" w:ascii="Arial" w:hAnsi="Arial"/>
                <w:b/>
                <w:sz w:val="22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 w:val="22"/>
              </w:rPr>
            </w:pPr>
            <w:r>
              <w:rPr>
                <w:rFonts w:eastAsia="Arial" w:cs="Arial" w:ascii="Arial" w:hAnsi="Arial"/>
                <w:b/>
                <w:sz w:val="22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 w:val="22"/>
              </w:rPr>
            </w:pPr>
            <w:r>
              <w:rPr>
                <w:rFonts w:eastAsia="Arial" w:cs="Arial" w:ascii="Arial" w:hAnsi="Arial"/>
                <w:b/>
                <w:sz w:val="22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 w:val="22"/>
              </w:rPr>
            </w:pPr>
            <w:r>
              <w:rPr>
                <w:rFonts w:eastAsia="Arial" w:cs="Arial" w:ascii="Arial" w:hAnsi="Arial"/>
                <w:b/>
                <w:sz w:val="22"/>
              </w:rPr>
              <w:t>Pow.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 w:val="22"/>
              </w:rPr>
            </w:pPr>
            <w:r>
              <w:rPr>
                <w:rFonts w:eastAsia="Arial" w:cs="Arial" w:ascii="Arial" w:hAnsi="Arial"/>
                <w:b/>
                <w:position w:val="6"/>
                <w:sz w:val="22"/>
              </w:rPr>
              <w:t>działki</w:t>
            </w:r>
          </w:p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b/>
                <w:position w:val="6"/>
                <w:sz w:val="22"/>
              </w:rPr>
              <w:t>m</w:t>
            </w:r>
            <w:r>
              <w:rPr>
                <w:rFonts w:eastAsia="Arial" w:cs="Arial" w:ascii="Arial" w:hAnsi="Arial"/>
                <w:b/>
                <w:sz w:val="22"/>
                <w:vertAlign w:val="superscript"/>
              </w:rPr>
              <w:t>2</w:t>
            </w:r>
          </w:p>
        </w:tc>
        <w:tc>
          <w:tcPr>
            <w:tcW w:w="1787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fill="C0C0C0" w:val="clear"/>
          </w:tcPr>
          <w:p>
            <w:pPr>
              <w:pStyle w:val="Nagwek31"/>
              <w:snapToGrid w:val="false"/>
              <w:rPr>
                <w:rFonts w:ascii="Arial" w:hAnsi="Arial" w:eastAsia="Arial" w:cs="Arial"/>
                <w:b/>
                <w:b/>
                <w:sz w:val="22"/>
                <w:vertAlign w:val="superscript"/>
              </w:rPr>
            </w:pPr>
            <w:r>
              <w:rPr>
                <w:rFonts w:eastAsia="Arial" w:cs="Arial" w:ascii="Arial" w:hAnsi="Arial"/>
                <w:b/>
                <w:sz w:val="22"/>
                <w:vertAlign w:val="superscript"/>
              </w:rPr>
            </w:r>
          </w:p>
          <w:p>
            <w:pPr>
              <w:pStyle w:val="Nagwek31"/>
              <w:rPr>
                <w:rFonts w:ascii="Arial" w:hAnsi="Arial" w:eastAsia="Arial" w:cs="Arial"/>
                <w:b/>
                <w:b/>
                <w:sz w:val="22"/>
                <w:vertAlign w:val="superscript"/>
              </w:rPr>
            </w:pPr>
            <w:r>
              <w:rPr>
                <w:rFonts w:eastAsia="Arial" w:cs="Arial" w:ascii="Arial" w:hAnsi="Arial"/>
                <w:b/>
                <w:sz w:val="22"/>
                <w:vertAlign w:val="superscript"/>
              </w:rPr>
            </w:r>
          </w:p>
          <w:p>
            <w:pPr>
              <w:pStyle w:val="Nagwek31"/>
              <w:rPr>
                <w:rFonts w:ascii="Arial" w:hAnsi="Arial" w:eastAsia="Arial" w:cs="Arial"/>
                <w:b/>
                <w:b/>
                <w:sz w:val="22"/>
                <w:vertAlign w:val="superscript"/>
              </w:rPr>
            </w:pPr>
            <w:r>
              <w:rPr>
                <w:rFonts w:eastAsia="Arial" w:cs="Arial" w:ascii="Arial" w:hAnsi="Arial"/>
                <w:b/>
                <w:sz w:val="22"/>
                <w:vertAlign w:val="superscript"/>
              </w:rPr>
            </w:r>
          </w:p>
          <w:p>
            <w:pPr>
              <w:pStyle w:val="Nagwek31"/>
              <w:rPr>
                <w:rFonts w:ascii="Arial" w:hAnsi="Arial" w:eastAsia="Arial" w:cs="Arial"/>
                <w:b/>
                <w:b/>
                <w:sz w:val="22"/>
                <w:vertAlign w:val="superscript"/>
              </w:rPr>
            </w:pPr>
            <w:r>
              <w:rPr>
                <w:rFonts w:eastAsia="Arial" w:cs="Arial" w:ascii="Arial" w:hAnsi="Arial"/>
                <w:b/>
                <w:sz w:val="22"/>
                <w:vertAlign w:val="superscript"/>
              </w:rPr>
            </w:r>
          </w:p>
          <w:p>
            <w:pPr>
              <w:pStyle w:val="Nagwek31"/>
              <w:rPr>
                <w:rFonts w:ascii="Arial" w:hAnsi="Arial" w:eastAsia="Arial" w:cs="Arial"/>
                <w:b/>
                <w:b/>
                <w:sz w:val="22"/>
                <w:vertAlign w:val="superscript"/>
              </w:rPr>
            </w:pPr>
            <w:r>
              <w:rPr>
                <w:rFonts w:eastAsia="Arial" w:cs="Arial" w:ascii="Arial" w:hAnsi="Arial"/>
                <w:b/>
                <w:sz w:val="22"/>
                <w:vertAlign w:val="superscript"/>
              </w:rPr>
            </w:r>
          </w:p>
          <w:p>
            <w:pPr>
              <w:pStyle w:val="Nagwek31"/>
              <w:rPr>
                <w:rFonts w:ascii="Arial" w:hAnsi="Arial" w:eastAsia="Arial" w:cs="Arial"/>
                <w:b/>
                <w:b/>
                <w:sz w:val="22"/>
                <w:vertAlign w:val="superscript"/>
              </w:rPr>
            </w:pPr>
            <w:r>
              <w:rPr>
                <w:rFonts w:eastAsia="Arial" w:cs="Arial" w:ascii="Arial" w:hAnsi="Arial"/>
                <w:b/>
                <w:sz w:val="22"/>
                <w:vertAlign w:val="superscript"/>
              </w:rPr>
            </w:r>
          </w:p>
          <w:p>
            <w:pPr>
              <w:pStyle w:val="Nagwek31"/>
              <w:rPr>
                <w:rFonts w:ascii="Arial" w:hAnsi="Arial" w:eastAsia="Arial" w:cs="Arial"/>
                <w:b/>
                <w:b/>
                <w:sz w:val="22"/>
                <w:vertAlign w:val="superscript"/>
              </w:rPr>
            </w:pPr>
            <w:r>
              <w:rPr>
                <w:rFonts w:eastAsia="Arial" w:cs="Arial" w:ascii="Arial" w:hAnsi="Arial"/>
                <w:b/>
                <w:sz w:val="22"/>
                <w:vertAlign w:val="superscript"/>
              </w:rPr>
            </w:r>
          </w:p>
          <w:p>
            <w:pPr>
              <w:pStyle w:val="Nagwek31"/>
              <w:rPr>
                <w:rFonts w:ascii="Arial" w:hAnsi="Arial" w:eastAsia="Arial" w:cs="Arial"/>
                <w:b/>
                <w:b/>
                <w:sz w:val="22"/>
                <w:vertAlign w:val="superscript"/>
              </w:rPr>
            </w:pPr>
            <w:r>
              <w:rPr>
                <w:rFonts w:eastAsia="Arial" w:cs="Arial" w:ascii="Arial" w:hAnsi="Arial"/>
                <w:b/>
                <w:sz w:val="22"/>
                <w:vertAlign w:val="superscript"/>
              </w:rPr>
            </w:r>
          </w:p>
          <w:p>
            <w:pPr>
              <w:pStyle w:val="Nagwek31"/>
              <w:rPr>
                <w:rFonts w:ascii="Arial" w:hAnsi="Arial" w:eastAsia="Arial" w:cs="Arial"/>
                <w:b/>
                <w:b/>
                <w:sz w:val="22"/>
              </w:rPr>
            </w:pPr>
            <w:r>
              <w:rPr>
                <w:rFonts w:eastAsia="Arial" w:cs="Arial" w:ascii="Arial" w:hAnsi="Arial"/>
                <w:b/>
                <w:sz w:val="22"/>
              </w:rPr>
            </w:r>
          </w:p>
          <w:p>
            <w:pPr>
              <w:pStyle w:val="Nagwek31"/>
              <w:rPr>
                <w:rFonts w:ascii="Arial" w:hAnsi="Arial" w:eastAsia="Arial" w:cs="Arial"/>
                <w:b/>
                <w:b/>
                <w:sz w:val="22"/>
              </w:rPr>
            </w:pPr>
            <w:r>
              <w:rPr>
                <w:rFonts w:eastAsia="Arial" w:cs="Arial" w:ascii="Arial" w:hAnsi="Arial"/>
                <w:b/>
                <w:sz w:val="22"/>
              </w:rPr>
              <w:t>Adres lokalu</w:t>
            </w:r>
          </w:p>
        </w:tc>
        <w:tc>
          <w:tcPr>
            <w:tcW w:w="1882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fill="C0C0C0" w:val="clear"/>
          </w:tcPr>
          <w:p>
            <w:pPr>
              <w:pStyle w:val="Normal"/>
              <w:snapToGrid w:val="false"/>
              <w:jc w:val="center"/>
              <w:rPr>
                <w:rFonts w:ascii="Arial" w:hAnsi="Arial" w:eastAsia="Arial" w:cs="Arial"/>
                <w:b/>
                <w:b/>
                <w:sz w:val="22"/>
                <w:lang w:val="pl-PL"/>
              </w:rPr>
            </w:pPr>
            <w:r>
              <w:rPr>
                <w:rFonts w:eastAsia="Arial" w:cs="Arial" w:ascii="Arial" w:hAnsi="Arial"/>
                <w:b/>
                <w:sz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 w:val="22"/>
                <w:lang w:val="pl-PL"/>
              </w:rPr>
            </w:pPr>
            <w:r>
              <w:rPr>
                <w:rFonts w:eastAsia="Arial" w:cs="Arial" w:ascii="Arial" w:hAnsi="Arial"/>
                <w:b/>
                <w:sz w:val="22"/>
                <w:lang w:val="pl-PL"/>
              </w:rPr>
              <w:t xml:space="preserve">Przeznaczenie 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 w:val="22"/>
                <w:lang w:val="pl-PL"/>
              </w:rPr>
            </w:pPr>
            <w:r>
              <w:rPr>
                <w:rFonts w:eastAsia="Arial" w:cs="Arial" w:ascii="Arial" w:hAnsi="Arial"/>
                <w:b/>
                <w:sz w:val="22"/>
                <w:lang w:val="pl-PL"/>
              </w:rPr>
              <w:t>w miejscowym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 w:val="22"/>
                <w:lang w:val="pl-PL"/>
              </w:rPr>
            </w:pPr>
            <w:r>
              <w:rPr>
                <w:rFonts w:eastAsia="Arial" w:cs="Arial" w:ascii="Arial" w:hAnsi="Arial"/>
                <w:b/>
                <w:sz w:val="22"/>
                <w:lang w:val="pl-PL"/>
              </w:rPr>
              <w:t>planie zagospodaro-wania przestrzennego</w:t>
            </w:r>
          </w:p>
          <w:p>
            <w:pPr>
              <w:pStyle w:val="Normal"/>
              <w:rPr>
                <w:rFonts w:ascii="Arial" w:hAnsi="Arial" w:eastAsia="Arial" w:cs="Arial"/>
                <w:b/>
                <w:b/>
                <w:sz w:val="22"/>
                <w:lang w:val="pl-PL"/>
              </w:rPr>
            </w:pPr>
            <w:r>
              <w:rPr>
                <w:rFonts w:eastAsia="Arial" w:cs="Arial" w:ascii="Arial" w:hAnsi="Arial"/>
                <w:b/>
                <w:sz w:val="22"/>
                <w:lang w:val="pl-PL"/>
              </w:rPr>
            </w:r>
          </w:p>
          <w:p>
            <w:pPr>
              <w:pStyle w:val="Normal"/>
              <w:rPr>
                <w:rFonts w:ascii="Arial" w:hAnsi="Arial" w:eastAsia="Arial" w:cs="Arial"/>
                <w:b/>
                <w:b/>
                <w:sz w:val="22"/>
                <w:lang w:val="pl-PL"/>
              </w:rPr>
            </w:pPr>
            <w:r>
              <w:rPr>
                <w:rFonts w:eastAsia="Arial" w:cs="Arial" w:ascii="Arial" w:hAnsi="Arial"/>
                <w:b/>
                <w:sz w:val="22"/>
                <w:lang w:val="pl-PL"/>
              </w:rPr>
            </w:r>
          </w:p>
          <w:p>
            <w:pPr>
              <w:pStyle w:val="Normal"/>
              <w:ind w:left="0" w:right="0" w:firstLine="708"/>
              <w:rPr/>
            </w:pPr>
            <w:r>
              <w:rPr/>
            </w:r>
          </w:p>
        </w:tc>
        <w:tc>
          <w:tcPr>
            <w:tcW w:w="1412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fill="C0C0C0" w:val="clear"/>
          </w:tcPr>
          <w:p>
            <w:pPr>
              <w:pStyle w:val="Normal"/>
              <w:snapToGrid w:val="false"/>
              <w:jc w:val="center"/>
              <w:rPr>
                <w:rFonts w:ascii="Arial" w:hAnsi="Arial" w:eastAsia="Arial" w:cs="Arial"/>
                <w:b/>
                <w:b/>
                <w:sz w:val="22"/>
                <w:lang w:val="pl-PL"/>
              </w:rPr>
            </w:pPr>
            <w:r>
              <w:rPr>
                <w:rFonts w:eastAsia="Arial" w:cs="Arial" w:ascii="Arial" w:hAnsi="Arial"/>
                <w:b/>
                <w:sz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 w:val="22"/>
              </w:rPr>
            </w:pPr>
            <w:r>
              <w:rPr>
                <w:rFonts w:eastAsia="Arial" w:cs="Arial" w:ascii="Arial" w:hAnsi="Arial"/>
                <w:b/>
                <w:sz w:val="22"/>
              </w:rPr>
              <w:t>Forma</w:t>
            </w:r>
          </w:p>
          <w:p>
            <w:pPr>
              <w:pStyle w:val="Nagwek51"/>
              <w:rPr>
                <w:rFonts w:ascii="Arial" w:hAnsi="Arial" w:eastAsia="Arial" w:cs="Arial"/>
                <w:sz w:val="22"/>
              </w:rPr>
            </w:pPr>
            <w:r>
              <w:rPr>
                <w:rFonts w:eastAsia="Arial" w:cs="Arial" w:ascii="Arial" w:hAnsi="Arial"/>
                <w:sz w:val="22"/>
              </w:rPr>
              <w:t>Zbycia</w:t>
            </w:r>
          </w:p>
        </w:tc>
        <w:tc>
          <w:tcPr>
            <w:tcW w:w="1425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fill="C0C0C0" w:val="clear"/>
          </w:tcPr>
          <w:p>
            <w:pPr>
              <w:pStyle w:val="Normal"/>
              <w:snapToGrid w:val="false"/>
              <w:jc w:val="center"/>
              <w:rPr>
                <w:rFonts w:ascii="Arial" w:hAnsi="Arial" w:eastAsia="Arial" w:cs="Arial"/>
                <w:b/>
                <w:b/>
                <w:sz w:val="22"/>
                <w:lang w:val="pl-PL"/>
              </w:rPr>
            </w:pPr>
            <w:r>
              <w:rPr>
                <w:rFonts w:eastAsia="Arial" w:cs="Arial" w:ascii="Arial" w:hAnsi="Arial"/>
                <w:b/>
                <w:sz w:val="22"/>
                <w:lang w:val="pl-PL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b/>
                <w:sz w:val="22"/>
                <w:lang w:val="pl-PL"/>
              </w:rPr>
              <w:t xml:space="preserve">Wartość udziału 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 w:val="22"/>
                <w:lang w:val="pl-PL"/>
              </w:rPr>
            </w:pPr>
            <w:r>
              <w:rPr>
                <w:rFonts w:eastAsia="Arial" w:cs="Arial" w:ascii="Arial" w:hAnsi="Arial"/>
                <w:b/>
                <w:sz w:val="22"/>
                <w:lang w:val="pl-PL"/>
              </w:rPr>
              <w:t>w działce</w:t>
            </w:r>
          </w:p>
          <w:p>
            <w:pPr>
              <w:pStyle w:val="Normal"/>
              <w:rPr>
                <w:rFonts w:ascii="Arial" w:hAnsi="Arial" w:eastAsia="Arial" w:cs="Arial"/>
                <w:b/>
                <w:b/>
                <w:sz w:val="20"/>
                <w:szCs w:val="20"/>
                <w:lang w:val="pl-PL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  <w:lang w:val="pl-PL"/>
              </w:rPr>
            </w:r>
          </w:p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rFonts w:eastAsia="Arial" w:cs="Arial" w:ascii="Arial" w:hAnsi="Arial"/>
                <w:b/>
                <w:sz w:val="21"/>
                <w:szCs w:val="21"/>
                <w:lang w:val="pl-PL"/>
              </w:rPr>
              <w:t>Bonifikatę</w:t>
            </w:r>
          </w:p>
          <w:p>
            <w:pPr>
              <w:pStyle w:val="Standard"/>
              <w:jc w:val="center"/>
              <w:rPr>
                <w:rFonts w:ascii="Arial" w:hAnsi="Arial" w:eastAsia="Arial" w:cs="Arial"/>
                <w:b/>
                <w:b/>
                <w:sz w:val="22"/>
                <w:lang w:val="pl-PL"/>
              </w:rPr>
            </w:pPr>
            <w:r>
              <w:rPr>
                <w:rFonts w:eastAsia="Arial" w:cs="Arial" w:ascii="Arial" w:hAnsi="Arial"/>
                <w:b/>
                <w:sz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 w:val="22"/>
                <w:lang w:val="pl-PL"/>
              </w:rPr>
            </w:pPr>
            <w:r>
              <w:rPr>
                <w:rFonts w:eastAsia="Arial" w:cs="Arial" w:ascii="Arial" w:hAnsi="Arial"/>
                <w:b/>
                <w:sz w:val="22"/>
                <w:lang w:val="pl-PL"/>
              </w:rPr>
              <w:t>Opłata udział w gruncie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 w:val="22"/>
                <w:szCs w:val="22"/>
                <w:lang w:val="pl-PL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  <w:lang w:val="pl-PL"/>
              </w:rPr>
              <w:t>(własność)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 w:val="22"/>
                <w:lang w:val="pl-PL"/>
              </w:rPr>
            </w:pPr>
            <w:r>
              <w:rPr>
                <w:rFonts w:eastAsia="Arial" w:cs="Arial" w:ascii="Arial" w:hAnsi="Arial"/>
                <w:b/>
                <w:sz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 w:val="20"/>
                <w:lang w:val="pl-PL"/>
              </w:rPr>
            </w:pPr>
            <w:r>
              <w:rPr>
                <w:rFonts w:eastAsia="Arial" w:cs="Arial" w:ascii="Arial" w:hAnsi="Arial"/>
                <w:b/>
                <w:sz w:val="20"/>
                <w:lang w:val="pl-PL"/>
              </w:rPr>
            </w:r>
          </w:p>
          <w:p>
            <w:pPr>
              <w:pStyle w:val="Normal"/>
              <w:rPr>
                <w:rFonts w:ascii="Arial" w:hAnsi="Arial" w:eastAsia="Arial" w:cs="Arial"/>
                <w:b/>
                <w:b/>
                <w:sz w:val="22"/>
                <w:lang w:val="pl-PL"/>
              </w:rPr>
            </w:pPr>
            <w:r>
              <w:rPr>
                <w:rFonts w:eastAsia="Arial" w:cs="Arial" w:ascii="Arial" w:hAnsi="Arial"/>
                <w:b/>
                <w:sz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 w:val="22"/>
                <w:szCs w:val="22"/>
                <w:lang w:val="pl-PL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 w:val="22"/>
                <w:lang w:val="pl-PL"/>
              </w:rPr>
            </w:pPr>
            <w:r>
              <w:rPr>
                <w:rFonts w:eastAsia="Arial" w:cs="Arial" w:ascii="Arial" w:hAnsi="Arial"/>
                <w:b/>
                <w:sz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 w:val="20"/>
                <w:lang w:val="pl-PL"/>
              </w:rPr>
            </w:pPr>
            <w:r>
              <w:rPr>
                <w:rFonts w:eastAsia="Arial" w:cs="Arial" w:ascii="Arial" w:hAnsi="Arial"/>
                <w:b/>
                <w:sz w:val="20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bCs/>
                <w:sz w:val="22"/>
                <w:lang w:val="pl-PL"/>
              </w:rPr>
            </w:pPr>
            <w:r>
              <w:rPr>
                <w:rFonts w:eastAsia="Arial" w:cs="Arial" w:ascii="Arial" w:hAnsi="Arial"/>
                <w:b/>
                <w:bCs/>
                <w:sz w:val="22"/>
                <w:lang w:val="pl-PL"/>
              </w:rPr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570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fill="C0C0C0" w:val="clear"/>
          </w:tcPr>
          <w:p>
            <w:pPr>
              <w:pStyle w:val="Normal"/>
              <w:snapToGrid w:val="false"/>
              <w:jc w:val="center"/>
              <w:rPr>
                <w:rFonts w:ascii="Arial" w:hAnsi="Arial" w:eastAsia="Arial" w:cs="Arial"/>
                <w:b/>
                <w:b/>
                <w:sz w:val="22"/>
                <w:lang w:val="pl-PL"/>
              </w:rPr>
            </w:pPr>
            <w:r>
              <w:rPr>
                <w:rFonts w:eastAsia="Arial" w:cs="Arial" w:ascii="Arial" w:hAnsi="Arial"/>
                <w:b/>
                <w:sz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 w:val="22"/>
                <w:lang w:val="pl-PL"/>
              </w:rPr>
            </w:pPr>
            <w:r>
              <w:rPr>
                <w:rFonts w:eastAsia="Arial" w:cs="Arial" w:ascii="Arial" w:hAnsi="Arial"/>
                <w:b/>
                <w:sz w:val="22"/>
                <w:lang w:val="pl-PL"/>
              </w:rPr>
              <w:t>Cena szacunkowa lokalu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 w:val="22"/>
                <w:lang w:val="pl-PL"/>
              </w:rPr>
            </w:pPr>
            <w:r>
              <w:rPr>
                <w:rFonts w:eastAsia="Arial" w:cs="Arial" w:ascii="Arial" w:hAnsi="Arial"/>
                <w:b/>
                <w:sz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 w:val="22"/>
                <w:lang w:val="pl-PL"/>
              </w:rPr>
            </w:pPr>
            <w:r>
              <w:rPr>
                <w:rFonts w:eastAsia="Arial" w:cs="Arial" w:ascii="Arial" w:hAnsi="Arial"/>
                <w:b/>
                <w:sz w:val="22"/>
                <w:lang w:val="pl-PL"/>
              </w:rPr>
              <w:t>Bonifikata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 w:val="22"/>
                <w:lang w:val="pl-PL"/>
              </w:rPr>
            </w:pPr>
            <w:r>
              <w:rPr>
                <w:rFonts w:eastAsia="Arial" w:cs="Arial" w:ascii="Arial" w:hAnsi="Arial"/>
                <w:b/>
                <w:sz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 w:val="22"/>
                <w:lang w:val="pl-PL"/>
              </w:rPr>
            </w:pPr>
            <w:r>
              <w:rPr>
                <w:rFonts w:eastAsia="Arial" w:cs="Arial" w:ascii="Arial" w:hAnsi="Arial"/>
                <w:b/>
                <w:sz w:val="22"/>
                <w:lang w:val="pl-PL"/>
              </w:rPr>
              <w:t>Pozostała cena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519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fill="C0C0C0" w:val="clear"/>
          </w:tcPr>
          <w:p>
            <w:pPr>
              <w:pStyle w:val="Normal"/>
              <w:snapToGrid w:val="false"/>
              <w:jc w:val="center"/>
              <w:rPr>
                <w:rFonts w:ascii="Arial" w:hAnsi="Arial" w:eastAsia="Arial" w:cs="Arial"/>
                <w:b/>
                <w:b/>
                <w:sz w:val="22"/>
                <w:lang w:val="pl-PL"/>
              </w:rPr>
            </w:pPr>
            <w:r>
              <w:rPr>
                <w:rFonts w:eastAsia="Arial" w:cs="Arial" w:ascii="Arial" w:hAnsi="Arial"/>
                <w:b/>
                <w:sz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 w:val="22"/>
                <w:lang w:val="pl-PL"/>
              </w:rPr>
            </w:pPr>
            <w:r>
              <w:rPr>
                <w:rFonts w:eastAsia="Arial" w:cs="Arial" w:ascii="Arial" w:hAnsi="Arial"/>
                <w:b/>
                <w:sz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 w:val="22"/>
                <w:lang w:val="pl-PL"/>
              </w:rPr>
            </w:pPr>
            <w:r>
              <w:rPr>
                <w:rFonts w:eastAsia="Arial" w:cs="Arial" w:ascii="Arial" w:hAnsi="Arial"/>
                <w:b/>
                <w:sz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 w:val="22"/>
                <w:lang w:val="pl-PL"/>
              </w:rPr>
            </w:pPr>
            <w:r>
              <w:rPr>
                <w:rFonts w:eastAsia="Arial" w:cs="Arial" w:ascii="Arial" w:hAnsi="Arial"/>
                <w:b/>
                <w:sz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 w:val="22"/>
                <w:lang w:val="pl-PL"/>
              </w:rPr>
            </w:pPr>
            <w:r>
              <w:rPr>
                <w:rFonts w:eastAsia="Arial" w:cs="Arial" w:ascii="Arial" w:hAnsi="Arial"/>
                <w:b/>
                <w:sz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 w:val="22"/>
              </w:rPr>
            </w:pPr>
            <w:r>
              <w:rPr>
                <w:rFonts w:eastAsia="Arial" w:cs="Arial" w:ascii="Arial" w:hAnsi="Arial"/>
                <w:b/>
                <w:sz w:val="22"/>
              </w:rPr>
              <w:t>Najemca</w:t>
            </w:r>
          </w:p>
        </w:tc>
        <w:tc>
          <w:tcPr>
            <w:tcW w:w="1422" w:type="dxa"/>
            <w:vMerge w:val="restart"/>
            <w:tcBorders>
              <w:top w:val="single" w:sz="4" w:space="0" w:color="000001"/>
              <w:left w:val="single" w:sz="2" w:space="0" w:color="000001"/>
            </w:tcBorders>
            <w:shd w:fill="C0C0C0" w:val="clear"/>
          </w:tcPr>
          <w:p>
            <w:pPr>
              <w:pStyle w:val="Normal"/>
              <w:widowControl/>
              <w:suppressAutoHyphens w:val="false"/>
              <w:snapToGrid w:val="false"/>
              <w:jc w:val="center"/>
              <w:rPr>
                <w:rFonts w:ascii="Arial" w:hAnsi="Arial" w:eastAsia="Arial" w:cs="Arial"/>
                <w:b/>
                <w:b/>
                <w:sz w:val="20"/>
                <w:lang w:val="pl-PL"/>
              </w:rPr>
            </w:pPr>
            <w:r>
              <w:rPr>
                <w:rFonts w:eastAsia="Arial" w:cs="Arial" w:ascii="Arial" w:hAnsi="Arial"/>
                <w:b/>
                <w:sz w:val="20"/>
                <w:lang w:val="pl-PL"/>
              </w:rPr>
            </w:r>
          </w:p>
          <w:p>
            <w:pPr>
              <w:pStyle w:val="Nagwek51"/>
              <w:keepNext w:val="true"/>
              <w:widowControl/>
              <w:suppressAutoHyphens w:val="false"/>
              <w:spacing w:lineRule="auto" w:line="360"/>
              <w:rPr>
                <w:sz w:val="22"/>
              </w:rPr>
            </w:pPr>
            <w:r>
              <w:rPr>
                <w:sz w:val="22"/>
              </w:rPr>
              <w:t xml:space="preserve">Wysokość </w:t>
            </w:r>
          </w:p>
          <w:p>
            <w:pPr>
              <w:pStyle w:val="Nagwek51"/>
              <w:keepNext w:val="true"/>
              <w:widowControl/>
              <w:suppressAutoHyphens w:val="false"/>
              <w:spacing w:lineRule="auto" w:line="360"/>
              <w:rPr>
                <w:sz w:val="22"/>
              </w:rPr>
            </w:pPr>
            <w:r>
              <w:rPr>
                <w:sz w:val="22"/>
              </w:rPr>
              <w:t xml:space="preserve">i termin </w:t>
            </w:r>
          </w:p>
          <w:p>
            <w:pPr>
              <w:pStyle w:val="Nagwek51"/>
              <w:widowControl/>
              <w:suppressAutoHyphens w:val="false"/>
              <w:spacing w:lineRule="auto" w:line="360"/>
              <w:rPr>
                <w:sz w:val="22"/>
              </w:rPr>
            </w:pPr>
            <w:r>
              <w:rPr>
                <w:sz w:val="22"/>
              </w:rPr>
              <w:t>wnoszenia opłat</w:t>
            </w:r>
          </w:p>
        </w:tc>
        <w:tc>
          <w:tcPr>
            <w:tcW w:w="1635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fill="C0C0C0" w:val="clear"/>
          </w:tcPr>
          <w:p>
            <w:pPr>
              <w:pStyle w:val="Normal"/>
              <w:widowControl/>
              <w:suppressAutoHyphens w:val="false"/>
              <w:snapToGrid w:val="false"/>
              <w:spacing w:lineRule="auto" w:line="360"/>
              <w:jc w:val="center"/>
              <w:rPr>
                <w:rFonts w:ascii="Arial" w:hAnsi="Arial" w:cs="Arial"/>
                <w:b/>
                <w:b/>
                <w:sz w:val="22"/>
                <w:lang w:val="pl-PL"/>
              </w:rPr>
            </w:pPr>
            <w:r>
              <w:rPr>
                <w:rFonts w:cs="Arial" w:ascii="Arial" w:hAnsi="Arial"/>
                <w:b/>
                <w:sz w:val="22"/>
                <w:lang w:val="pl-PL"/>
              </w:rPr>
            </w:r>
          </w:p>
          <w:p>
            <w:pPr>
              <w:pStyle w:val="Normal"/>
              <w:widowControl/>
              <w:suppressAutoHyphens w:val="false"/>
              <w:spacing w:lineRule="auto" w:line="360"/>
              <w:jc w:val="center"/>
              <w:rPr>
                <w:b/>
                <w:b/>
                <w:sz w:val="22"/>
                <w:lang w:val="pl-PL"/>
              </w:rPr>
            </w:pPr>
            <w:r>
              <w:rPr>
                <w:b/>
                <w:sz w:val="22"/>
                <w:lang w:val="pl-PL"/>
              </w:rPr>
              <w:t xml:space="preserve">Zasady </w:t>
            </w:r>
          </w:p>
          <w:p>
            <w:pPr>
              <w:pStyle w:val="Normal"/>
              <w:widowControl/>
              <w:suppressAutoHyphens w:val="false"/>
              <w:spacing w:lineRule="auto" w:line="360"/>
              <w:jc w:val="center"/>
              <w:rPr>
                <w:b/>
                <w:b/>
                <w:sz w:val="22"/>
                <w:lang w:val="pl-PL"/>
              </w:rPr>
            </w:pPr>
            <w:r>
              <w:rPr>
                <w:b/>
                <w:sz w:val="22"/>
                <w:lang w:val="pl-PL"/>
              </w:rPr>
              <w:t>aktualizacji</w:t>
            </w:r>
          </w:p>
          <w:p>
            <w:pPr>
              <w:pStyle w:val="Normal"/>
              <w:widowControl/>
              <w:suppressAutoHyphens w:val="false"/>
              <w:spacing w:lineRule="auto" w:line="360"/>
              <w:jc w:val="center"/>
              <w:rPr>
                <w:b/>
                <w:b/>
                <w:sz w:val="22"/>
                <w:lang w:val="pl-PL"/>
              </w:rPr>
            </w:pPr>
            <w:r>
              <w:rPr>
                <w:b/>
                <w:sz w:val="22"/>
                <w:lang w:val="pl-PL"/>
              </w:rPr>
              <w:t>opłat</w:t>
            </w:r>
          </w:p>
        </w:tc>
      </w:tr>
      <w:tr>
        <w:trPr>
          <w:trHeight w:val="2023" w:hRule="exact"/>
          <w:cantSplit w:val="true"/>
        </w:trPr>
        <w:tc>
          <w:tcPr>
            <w:tcW w:w="396" w:type="dxa"/>
            <w:vMerge w:val="continue"/>
            <w:tcBorders>
              <w:top w:val="single" w:sz="2" w:space="0" w:color="000001"/>
              <w:left w:val="single" w:sz="2" w:space="0" w:color="000001"/>
            </w:tcBorders>
            <w:shd w:fill="C0C0C0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52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fill="C0C0C0" w:val="clear"/>
          </w:tcPr>
          <w:p>
            <w:pPr>
              <w:pStyle w:val="Normal"/>
              <w:snapToGrid w:val="false"/>
              <w:jc w:val="center"/>
              <w:rPr>
                <w:rFonts w:ascii="Arial" w:hAnsi="Arial" w:eastAsia="Arial" w:cs="Arial"/>
                <w:b/>
                <w:b/>
                <w:sz w:val="22"/>
                <w:lang w:val="pl-PL"/>
              </w:rPr>
            </w:pPr>
            <w:r>
              <w:rPr>
                <w:rFonts w:eastAsia="Arial" w:cs="Arial" w:ascii="Arial" w:hAnsi="Arial"/>
                <w:b/>
                <w:sz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 w:val="22"/>
                <w:lang w:val="pl-PL"/>
              </w:rPr>
            </w:pPr>
            <w:r>
              <w:rPr>
                <w:rFonts w:eastAsia="Arial" w:cs="Arial" w:ascii="Arial" w:hAnsi="Arial"/>
                <w:b/>
                <w:sz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 w:val="22"/>
                <w:lang w:val="pl-PL"/>
              </w:rPr>
            </w:pPr>
            <w:r>
              <w:rPr>
                <w:rFonts w:eastAsia="Arial" w:cs="Arial" w:ascii="Arial" w:hAnsi="Arial"/>
                <w:b/>
                <w:sz w:val="22"/>
                <w:lang w:val="pl-PL"/>
              </w:rPr>
              <w:t>Działki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891" w:type="dxa"/>
            <w:vMerge w:val="restart"/>
            <w:tcBorders>
              <w:top w:val="single" w:sz="4" w:space="0" w:color="000001"/>
              <w:left w:val="single" w:sz="2" w:space="0" w:color="000001"/>
            </w:tcBorders>
            <w:shd w:fill="C0C0C0" w:val="clear"/>
          </w:tcPr>
          <w:p>
            <w:pPr>
              <w:pStyle w:val="Normal"/>
              <w:snapToGrid w:val="false"/>
              <w:jc w:val="center"/>
              <w:rPr>
                <w:rFonts w:ascii="Arial" w:hAnsi="Arial" w:eastAsia="Arial" w:cs="Arial"/>
                <w:b/>
                <w:b/>
                <w:sz w:val="22"/>
                <w:lang w:val="pl-PL"/>
              </w:rPr>
            </w:pPr>
            <w:r>
              <w:rPr>
                <w:rFonts w:eastAsia="Arial" w:cs="Arial" w:ascii="Arial" w:hAnsi="Arial"/>
                <w:b/>
                <w:sz w:val="22"/>
                <w:lang w:val="pl-PL"/>
              </w:rPr>
            </w:r>
          </w:p>
          <w:p>
            <w:pPr>
              <w:pStyle w:val="Nagwek11"/>
              <w:jc w:val="center"/>
              <w:rPr>
                <w:rFonts w:ascii="Arial" w:hAnsi="Arial" w:eastAsia="Arial" w:cs="Arial"/>
                <w:b/>
                <w:b/>
                <w:sz w:val="22"/>
              </w:rPr>
            </w:pPr>
            <w:r>
              <w:rPr>
                <w:rFonts w:eastAsia="Arial" w:cs="Arial" w:ascii="Arial" w:hAnsi="Arial"/>
                <w:b/>
                <w:sz w:val="22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 w:val="20"/>
                <w:lang w:val="pl-PL"/>
              </w:rPr>
            </w:pPr>
            <w:r>
              <w:rPr>
                <w:rFonts w:eastAsia="Arial" w:cs="Arial" w:ascii="Arial" w:hAnsi="Arial"/>
                <w:b/>
                <w:sz w:val="20"/>
                <w:lang w:val="pl-PL"/>
              </w:rPr>
              <w:t>Obrębu</w:t>
            </w:r>
          </w:p>
        </w:tc>
        <w:tc>
          <w:tcPr>
            <w:tcW w:w="738" w:type="dxa"/>
            <w:vMerge w:val="restart"/>
            <w:tcBorders>
              <w:top w:val="single" w:sz="4" w:space="0" w:color="000001"/>
              <w:left w:val="single" w:sz="2" w:space="0" w:color="000001"/>
            </w:tcBorders>
            <w:shd w:fill="C0C0C0" w:val="clear"/>
          </w:tcPr>
          <w:p>
            <w:pPr>
              <w:pStyle w:val="Normal"/>
              <w:snapToGrid w:val="false"/>
              <w:jc w:val="center"/>
              <w:rPr>
                <w:rFonts w:ascii="Arial" w:hAnsi="Arial" w:eastAsia="Arial" w:cs="Arial"/>
                <w:b/>
                <w:b/>
                <w:sz w:val="22"/>
                <w:lang w:val="pl-PL"/>
              </w:rPr>
            </w:pPr>
            <w:r>
              <w:rPr>
                <w:rFonts w:eastAsia="Arial" w:cs="Arial" w:ascii="Arial" w:hAnsi="Arial"/>
                <w:b/>
                <w:sz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 w:val="22"/>
                <w:lang w:val="pl-PL"/>
              </w:rPr>
            </w:pPr>
            <w:r>
              <w:rPr>
                <w:rFonts w:eastAsia="Arial" w:cs="Arial" w:ascii="Arial" w:hAnsi="Arial"/>
                <w:b/>
                <w:sz w:val="22"/>
                <w:lang w:val="pl-PL"/>
              </w:rPr>
            </w:r>
          </w:p>
          <w:p>
            <w:pPr>
              <w:pStyle w:val="Nagwek41"/>
              <w:rPr>
                <w:rFonts w:ascii="Arial" w:hAnsi="Arial" w:eastAsia="Arial" w:cs="Arial"/>
                <w:b/>
                <w:b/>
                <w:sz w:val="22"/>
              </w:rPr>
            </w:pPr>
            <w:r>
              <w:rPr>
                <w:rFonts w:eastAsia="Arial" w:cs="Arial" w:ascii="Arial" w:hAnsi="Arial"/>
                <w:b/>
                <w:sz w:val="22"/>
              </w:rPr>
              <w:t>KW</w:t>
            </w:r>
          </w:p>
        </w:tc>
        <w:tc>
          <w:tcPr>
            <w:tcW w:w="708" w:type="dxa"/>
            <w:vMerge w:val="continue"/>
            <w:tcBorders>
              <w:top w:val="single" w:sz="2" w:space="0" w:color="000001"/>
              <w:left w:val="single" w:sz="2" w:space="0" w:color="000001"/>
            </w:tcBorders>
            <w:shd w:fill="C0C0C0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87" w:type="dxa"/>
            <w:vMerge w:val="continue"/>
            <w:tcBorders>
              <w:top w:val="single" w:sz="2" w:space="0" w:color="000001"/>
              <w:left w:val="single" w:sz="2" w:space="0" w:color="000001"/>
            </w:tcBorders>
            <w:shd w:fill="C0C0C0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82" w:type="dxa"/>
            <w:vMerge w:val="continue"/>
            <w:tcBorders>
              <w:top w:val="single" w:sz="2" w:space="0" w:color="000001"/>
              <w:left w:val="single" w:sz="2" w:space="0" w:color="000001"/>
            </w:tcBorders>
            <w:shd w:fill="C0C0C0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2" w:type="dxa"/>
            <w:vMerge w:val="continue"/>
            <w:tcBorders>
              <w:top w:val="single" w:sz="2" w:space="0" w:color="000001"/>
              <w:left w:val="single" w:sz="2" w:space="0" w:color="000001"/>
            </w:tcBorders>
            <w:shd w:fill="C0C0C0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25" w:type="dxa"/>
            <w:vMerge w:val="continue"/>
            <w:tcBorders>
              <w:top w:val="single" w:sz="2" w:space="0" w:color="000001"/>
              <w:left w:val="single" w:sz="2" w:space="0" w:color="000001"/>
            </w:tcBorders>
            <w:shd w:fill="C0C0C0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70" w:type="dxa"/>
            <w:vMerge w:val="continue"/>
            <w:tcBorders>
              <w:top w:val="single" w:sz="2" w:space="0" w:color="000001"/>
              <w:left w:val="single" w:sz="2" w:space="0" w:color="000001"/>
            </w:tcBorders>
            <w:shd w:fill="C0C0C0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19" w:type="dxa"/>
            <w:vMerge w:val="continue"/>
            <w:tcBorders>
              <w:top w:val="single" w:sz="2" w:space="0" w:color="000001"/>
              <w:left w:val="single" w:sz="2" w:space="0" w:color="000001"/>
            </w:tcBorders>
            <w:shd w:fill="C0C0C0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22" w:type="dxa"/>
            <w:vMerge w:val="continue"/>
            <w:tcBorders>
              <w:top w:val="single" w:sz="4" w:space="0" w:color="000001"/>
              <w:left w:val="single" w:sz="2" w:space="0" w:color="000001"/>
            </w:tcBorders>
            <w:shd w:fill="C0C0C0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35" w:type="dxa"/>
            <w:vMerge w:val="continue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fill="C0C0C0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190" w:hRule="exact"/>
          <w:cantSplit w:val="true"/>
        </w:trPr>
        <w:tc>
          <w:tcPr>
            <w:tcW w:w="396" w:type="dxa"/>
            <w:vMerge w:val="continue"/>
            <w:tcBorders>
              <w:top w:val="single" w:sz="2" w:space="0" w:color="000001"/>
              <w:left w:val="single" w:sz="2" w:space="0" w:color="000001"/>
            </w:tcBorders>
            <w:shd w:fill="C0C0C0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52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fill="C0C0C0" w:val="clear"/>
          </w:tcPr>
          <w:p>
            <w:pPr>
              <w:pStyle w:val="Normal"/>
              <w:snapToGrid w:val="false"/>
              <w:jc w:val="center"/>
              <w:rPr>
                <w:rFonts w:ascii="Arial" w:hAnsi="Arial" w:eastAsia="Arial" w:cs="Arial"/>
                <w:b/>
                <w:b/>
                <w:sz w:val="22"/>
                <w:lang w:val="pl-PL"/>
              </w:rPr>
            </w:pPr>
            <w:r>
              <w:rPr>
                <w:rFonts w:eastAsia="Arial" w:cs="Arial" w:ascii="Arial" w:hAnsi="Arial"/>
                <w:b/>
                <w:sz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 w:val="22"/>
                <w:lang w:val="pl-PL"/>
              </w:rPr>
            </w:pPr>
            <w:r>
              <w:rPr>
                <w:rFonts w:eastAsia="Arial" w:cs="Arial" w:ascii="Arial" w:hAnsi="Arial"/>
                <w:b/>
                <w:sz w:val="22"/>
                <w:lang w:val="pl-PL"/>
              </w:rPr>
              <w:t>Udział</w:t>
            </w:r>
          </w:p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b/>
                <w:sz w:val="18"/>
                <w:szCs w:val="18"/>
                <w:lang w:val="pl-PL"/>
              </w:rPr>
              <w:t>w d</w:t>
            </w:r>
            <w:r>
              <w:rPr>
                <w:rFonts w:eastAsia="Arial" w:cs="Arial" w:ascii="Arial" w:hAnsi="Arial"/>
                <w:b/>
                <w:sz w:val="20"/>
                <w:lang w:val="pl-PL"/>
              </w:rPr>
              <w:t>ziałce</w:t>
            </w:r>
          </w:p>
        </w:tc>
        <w:tc>
          <w:tcPr>
            <w:tcW w:w="891" w:type="dxa"/>
            <w:vMerge w:val="continue"/>
            <w:tcBorders>
              <w:top w:val="single" w:sz="4" w:space="0" w:color="000001"/>
              <w:left w:val="single" w:sz="2" w:space="0" w:color="000001"/>
            </w:tcBorders>
            <w:shd w:fill="C0C0C0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38" w:type="dxa"/>
            <w:vMerge w:val="continue"/>
            <w:tcBorders>
              <w:top w:val="single" w:sz="4" w:space="0" w:color="000001"/>
              <w:left w:val="single" w:sz="2" w:space="0" w:color="000001"/>
            </w:tcBorders>
            <w:shd w:fill="C0C0C0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08" w:type="dxa"/>
            <w:vMerge w:val="continue"/>
            <w:tcBorders>
              <w:top w:val="single" w:sz="2" w:space="0" w:color="000001"/>
              <w:left w:val="single" w:sz="2" w:space="0" w:color="000001"/>
            </w:tcBorders>
            <w:shd w:fill="C0C0C0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87" w:type="dxa"/>
            <w:vMerge w:val="continue"/>
            <w:tcBorders>
              <w:top w:val="single" w:sz="2" w:space="0" w:color="000001"/>
              <w:left w:val="single" w:sz="2" w:space="0" w:color="000001"/>
            </w:tcBorders>
            <w:shd w:fill="C0C0C0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82" w:type="dxa"/>
            <w:vMerge w:val="continue"/>
            <w:tcBorders>
              <w:top w:val="single" w:sz="2" w:space="0" w:color="000001"/>
              <w:left w:val="single" w:sz="2" w:space="0" w:color="000001"/>
            </w:tcBorders>
            <w:shd w:fill="C0C0C0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2" w:type="dxa"/>
            <w:vMerge w:val="continue"/>
            <w:tcBorders>
              <w:top w:val="single" w:sz="2" w:space="0" w:color="000001"/>
              <w:left w:val="single" w:sz="2" w:space="0" w:color="000001"/>
            </w:tcBorders>
            <w:shd w:fill="C0C0C0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25" w:type="dxa"/>
            <w:vMerge w:val="continue"/>
            <w:tcBorders>
              <w:top w:val="single" w:sz="2" w:space="0" w:color="000001"/>
              <w:left w:val="single" w:sz="2" w:space="0" w:color="000001"/>
            </w:tcBorders>
            <w:shd w:fill="C0C0C0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70" w:type="dxa"/>
            <w:vMerge w:val="continue"/>
            <w:tcBorders>
              <w:top w:val="single" w:sz="2" w:space="0" w:color="000001"/>
              <w:left w:val="single" w:sz="2" w:space="0" w:color="000001"/>
            </w:tcBorders>
            <w:shd w:fill="C0C0C0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19" w:type="dxa"/>
            <w:vMerge w:val="continue"/>
            <w:tcBorders>
              <w:top w:val="single" w:sz="2" w:space="0" w:color="000001"/>
              <w:left w:val="single" w:sz="2" w:space="0" w:color="000001"/>
            </w:tcBorders>
            <w:shd w:fill="C0C0C0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22" w:type="dxa"/>
            <w:vMerge w:val="continue"/>
            <w:tcBorders>
              <w:top w:val="single" w:sz="4" w:space="0" w:color="000001"/>
              <w:left w:val="single" w:sz="2" w:space="0" w:color="000001"/>
            </w:tcBorders>
            <w:shd w:fill="C0C0C0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35" w:type="dxa"/>
            <w:vMerge w:val="continue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fill="C0C0C0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128" w:hRule="atLeast"/>
          <w:cantSplit w:val="true"/>
        </w:trPr>
        <w:tc>
          <w:tcPr>
            <w:tcW w:w="39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 w:eastAsia="Arial" w:cs="Arial"/>
                <w:sz w:val="22"/>
                <w:szCs w:val="22"/>
                <w:lang w:val="pl-PL"/>
              </w:rPr>
            </w:pPr>
            <w:r>
              <w:rPr>
                <w:rFonts w:eastAsia="Arial" w:cs="Arial" w:ascii="Arial" w:hAnsi="Arial"/>
                <w:sz w:val="22"/>
                <w:szCs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sz w:val="22"/>
                <w:szCs w:val="22"/>
                <w:lang w:val="pl-PL"/>
              </w:rPr>
            </w:pPr>
            <w:r>
              <w:rPr>
                <w:rFonts w:eastAsia="Arial" w:cs="Arial" w:ascii="Arial" w:hAnsi="Arial"/>
                <w:sz w:val="22"/>
                <w:szCs w:val="22"/>
                <w:lang w:val="pl-PL"/>
              </w:rPr>
              <w:t>1.</w:t>
            </w:r>
          </w:p>
        </w:tc>
        <w:tc>
          <w:tcPr>
            <w:tcW w:w="1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eastAsia="Arial" w:cs="Arial"/>
                <w:sz w:val="22"/>
                <w:szCs w:val="24"/>
                <w:lang w:val="pl-PL"/>
              </w:rPr>
            </w:pPr>
            <w:r>
              <w:rPr>
                <w:rFonts w:eastAsia="Arial" w:cs="Arial" w:ascii="Arial" w:hAnsi="Arial"/>
                <w:sz w:val="22"/>
                <w:szCs w:val="24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sz w:val="22"/>
                <w:szCs w:val="24"/>
                <w:lang w:val="pl-PL"/>
              </w:rPr>
            </w:pPr>
            <w:r>
              <w:rPr>
                <w:rFonts w:eastAsia="Arial" w:cs="Arial" w:ascii="Arial" w:hAnsi="Arial"/>
                <w:sz w:val="22"/>
                <w:szCs w:val="24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color w:val="00000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eastAsia="Arial" w:cs="Arial" w:ascii="Arial" w:hAnsi="Arial"/>
                <w:color w:val="00000A"/>
                <w:kern w:val="0"/>
                <w:sz w:val="24"/>
                <w:szCs w:val="24"/>
                <w:lang w:val="en-US" w:eastAsia="zh-CN" w:bidi="ar-SA"/>
              </w:rPr>
              <w:t>354/2</w:t>
            </w:r>
          </w:p>
        </w:tc>
        <w:tc>
          <w:tcPr>
            <w:tcW w:w="8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eastAsia="Arial" w:cs="Arial"/>
                <w:szCs w:val="24"/>
              </w:rPr>
            </w:pPr>
            <w:r>
              <w:rPr>
                <w:rFonts w:eastAsia="Arial" w:cs="Arial" w:ascii="Arial" w:hAnsi="Arial"/>
                <w:szCs w:val="24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szCs w:val="24"/>
              </w:rPr>
            </w:pPr>
            <w:r>
              <w:rPr>
                <w:rFonts w:eastAsia="Arial" w:cs="Arial" w:ascii="Arial" w:hAnsi="Arial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</w:rPr>
              <w:t>2</w:t>
            </w:r>
          </w:p>
        </w:tc>
        <w:tc>
          <w:tcPr>
            <w:tcW w:w="73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</w:rPr>
              <w:t>OL1S/00012491/1</w:t>
            </w:r>
          </w:p>
        </w:tc>
        <w:tc>
          <w:tcPr>
            <w:tcW w:w="70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</w:rPr>
              <w:t>265</w:t>
            </w:r>
          </w:p>
        </w:tc>
        <w:tc>
          <w:tcPr>
            <w:tcW w:w="178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eastAsia="Arial" w:cs="Arial"/>
                <w:bCs/>
                <w:sz w:val="22"/>
              </w:rPr>
            </w:pPr>
            <w:r>
              <w:rPr>
                <w:rFonts w:eastAsia="Arial" w:cs="Arial" w:ascii="Arial" w:hAnsi="Arial"/>
                <w:bCs/>
                <w:sz w:val="22"/>
              </w:rPr>
            </w:r>
          </w:p>
          <w:p>
            <w:pPr>
              <w:pStyle w:val="Normal"/>
              <w:rPr>
                <w:rFonts w:ascii="Arial" w:hAnsi="Arial" w:eastAsia="Arial" w:cs="Arial"/>
                <w:bCs/>
                <w:sz w:val="22"/>
              </w:rPr>
            </w:pPr>
            <w:r>
              <w:rPr>
                <w:rFonts w:eastAsia="Arial" w:cs="Arial" w:ascii="Arial" w:hAnsi="Arial"/>
                <w:bCs/>
                <w:sz w:val="22"/>
              </w:rPr>
            </w:r>
          </w:p>
          <w:p>
            <w:pPr>
              <w:pStyle w:val="Normal"/>
              <w:spacing w:lineRule="auto" w:line="360"/>
              <w:jc w:val="center"/>
              <w:rPr/>
            </w:pPr>
            <w:r>
              <w:rPr>
                <w:rFonts w:cs="Arial" w:ascii="Arial" w:hAnsi="Arial"/>
                <w:bCs/>
              </w:rPr>
              <w:t>ul. 3 Maja 11/3</w:t>
            </w:r>
          </w:p>
        </w:tc>
        <w:tc>
          <w:tcPr>
            <w:tcW w:w="188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</w:r>
          </w:p>
          <w:p>
            <w:pPr>
              <w:pStyle w:val="Normal"/>
              <w:jc w:val="center"/>
              <w:rPr/>
            </w:pPr>
            <w:bookmarkStart w:id="0" w:name="__DdeLink__6171_1739573459"/>
            <w:r>
              <w:rPr>
                <w:rFonts w:eastAsia="Arial" w:cs="Arial" w:ascii="Arial" w:hAnsi="Arial"/>
                <w:sz w:val="21"/>
                <w:szCs w:val="21"/>
              </w:rPr>
              <w:t xml:space="preserve">W zmianie </w:t>
            </w:r>
          </w:p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sz w:val="21"/>
                <w:szCs w:val="21"/>
              </w:rPr>
              <w:t>do miejscowego planu zagospodarowania przestrzennego</w:t>
            </w:r>
          </w:p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sz w:val="21"/>
                <w:szCs w:val="21"/>
              </w:rPr>
              <w:t xml:space="preserve">Śródmieście miasta Szczytno, jednostka  </w:t>
            </w:r>
            <w:r>
              <w:rPr>
                <w:rFonts w:eastAsia="Arial" w:cs="Arial" w:ascii="Arial" w:hAnsi="Arial"/>
                <w:sz w:val="21"/>
                <w:szCs w:val="21"/>
              </w:rPr>
              <w:t>B</w:t>
            </w:r>
          </w:p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sz w:val="21"/>
                <w:szCs w:val="21"/>
              </w:rPr>
              <w:t xml:space="preserve">teren </w:t>
            </w:r>
            <w:r>
              <w:rPr>
                <w:rFonts w:eastAsia="Arial" w:cs="Arial" w:ascii="Arial" w:hAnsi="Arial"/>
                <w:sz w:val="21"/>
                <w:szCs w:val="21"/>
              </w:rPr>
              <w:t>o podstawowym przeznaczeniu pod zabudowę mieszkaniową</w:t>
            </w:r>
            <w:bookmarkEnd w:id="0"/>
          </w:p>
          <w:p>
            <w:pPr>
              <w:pStyle w:val="Normal"/>
              <w:jc w:val="center"/>
              <w:rPr>
                <w:rFonts w:eastAsia="Arial" w:cs="Arial"/>
                <w:lang w:val="pl-PL"/>
              </w:rPr>
            </w:pPr>
            <w:r>
              <w:rPr>
                <w:rFonts w:eastAsia="Arial" w:cs="Arial"/>
                <w:lang w:val="pl-PL"/>
              </w:rPr>
            </w:r>
          </w:p>
        </w:tc>
        <w:tc>
          <w:tcPr>
            <w:tcW w:w="141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eastAsia="Arial" w:cs="Arial"/>
                <w:sz w:val="22"/>
                <w:szCs w:val="22"/>
                <w:lang w:val="pl-PL"/>
              </w:rPr>
            </w:pPr>
            <w:r>
              <w:rPr>
                <w:rFonts w:eastAsia="Arial" w:cs="Arial" w:ascii="Arial" w:hAnsi="Arial"/>
                <w:sz w:val="22"/>
                <w:szCs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sz w:val="22"/>
                <w:szCs w:val="22"/>
                <w:lang w:val="pl-PL"/>
              </w:rPr>
            </w:pPr>
            <w:r>
              <w:rPr>
                <w:rFonts w:eastAsia="Arial" w:cs="Arial" w:ascii="Arial" w:hAnsi="Arial"/>
                <w:sz w:val="22"/>
                <w:szCs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sz w:val="22"/>
                <w:szCs w:val="22"/>
                <w:lang w:val="pl-PL"/>
              </w:rPr>
            </w:pPr>
            <w:r>
              <w:rPr>
                <w:rFonts w:eastAsia="Arial" w:cs="Arial" w:ascii="Arial" w:hAnsi="Arial"/>
                <w:sz w:val="22"/>
                <w:szCs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sz w:val="18"/>
                <w:szCs w:val="18"/>
                <w:lang w:val="pl-PL"/>
              </w:rPr>
            </w:pPr>
            <w:r>
              <w:rPr>
                <w:rFonts w:eastAsia="Arial" w:cs="Arial" w:ascii="Arial" w:hAnsi="Arial"/>
                <w:sz w:val="18"/>
                <w:szCs w:val="18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sz w:val="18"/>
                <w:szCs w:val="18"/>
                <w:lang w:val="pl-PL"/>
              </w:rPr>
            </w:pPr>
            <w:r>
              <w:rPr>
                <w:rFonts w:eastAsia="Arial" w:cs="Arial" w:ascii="Arial" w:hAnsi="Arial"/>
                <w:sz w:val="18"/>
                <w:szCs w:val="18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sz w:val="18"/>
                <w:szCs w:val="18"/>
                <w:lang w:val="pl-PL"/>
              </w:rPr>
            </w:pPr>
            <w:r>
              <w:rPr>
                <w:rFonts w:eastAsia="Arial" w:cs="Arial" w:ascii="Arial" w:hAnsi="Arial"/>
                <w:sz w:val="18"/>
                <w:szCs w:val="18"/>
                <w:lang w:val="pl-PL"/>
              </w:rPr>
              <w:t>grunt na współwłasność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sz w:val="22"/>
                <w:lang w:val="pl-PL"/>
              </w:rPr>
            </w:pPr>
            <w:r>
              <w:rPr>
                <w:rFonts w:eastAsia="Arial" w:cs="Arial" w:ascii="Arial" w:hAnsi="Arial"/>
                <w:sz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sz w:val="22"/>
                <w:lang w:val="pl-PL"/>
              </w:rPr>
            </w:pPr>
            <w:r>
              <w:rPr>
                <w:rFonts w:eastAsia="Arial" w:cs="Arial" w:ascii="Arial" w:hAnsi="Arial"/>
                <w:sz w:val="22"/>
                <w:lang w:val="pl-PL"/>
              </w:rPr>
              <w:t>lokal własność</w:t>
            </w:r>
          </w:p>
        </w:tc>
        <w:tc>
          <w:tcPr>
            <w:tcW w:w="14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eastAsia="Arial" w:cs="Arial"/>
                <w:sz w:val="22"/>
                <w:lang w:val="pl-PL"/>
              </w:rPr>
            </w:pPr>
            <w:r>
              <w:rPr>
                <w:rFonts w:eastAsia="Arial" w:cs="Arial" w:ascii="Arial" w:hAnsi="Arial"/>
                <w:sz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color w:val="00000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eastAsia="Arial" w:cs="Arial" w:ascii="Arial" w:hAnsi="Arial"/>
                <w:b/>
                <w:color w:val="00000A"/>
                <w:kern w:val="0"/>
                <w:sz w:val="24"/>
                <w:szCs w:val="24"/>
                <w:lang w:val="en-US" w:eastAsia="zh-CN" w:bidi="ar-SA"/>
              </w:rPr>
              <w:t>8.658,00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lang w:val="pl-PL"/>
              </w:rPr>
            </w:pPr>
            <w:r>
              <w:rPr>
                <w:rFonts w:cs="Arial" w:ascii="Arial" w:hAnsi="Arial"/>
                <w:b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Times New Roman" w:cs="Arial"/>
                <w:b/>
                <w:b/>
                <w:color w:val="00000A"/>
                <w:kern w:val="0"/>
                <w:sz w:val="24"/>
                <w:szCs w:val="20"/>
                <w:lang w:val="pl-PL" w:eastAsia="zh-CN" w:bidi="ar-SA"/>
              </w:rPr>
            </w:pPr>
            <w:r>
              <w:rPr>
                <w:rFonts w:eastAsia="Times New Roman" w:cs="Arial" w:ascii="Arial" w:hAnsi="Arial"/>
                <w:b/>
                <w:color w:val="00000A"/>
                <w:kern w:val="0"/>
                <w:sz w:val="24"/>
                <w:szCs w:val="20"/>
                <w:lang w:val="pl-PL" w:eastAsia="zh-CN" w:bidi="ar-SA"/>
              </w:rPr>
              <w:t>7.359,30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lang w:val="pl-PL"/>
              </w:rPr>
            </w:pPr>
            <w:r>
              <w:rPr>
                <w:rFonts w:cs="Arial" w:ascii="Arial" w:hAnsi="Arial"/>
                <w:b/>
                <w:lang w:val="pl-PL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b/>
                <w:color w:val="00000A"/>
                <w:kern w:val="0"/>
                <w:sz w:val="24"/>
                <w:szCs w:val="24"/>
                <w:lang w:val="en-US" w:eastAsia="zh-CN" w:bidi="ar-SA"/>
              </w:rPr>
              <w:t>1.298,70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sz w:val="22"/>
              </w:rPr>
            </w:pPr>
            <w:r>
              <w:rPr>
                <w:rFonts w:eastAsia="Arial" w:cs="Arial" w:ascii="Arial" w:hAnsi="Arial"/>
                <w:sz w:val="22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sz w:val="22"/>
              </w:rPr>
            </w:pPr>
            <w:r>
              <w:rPr>
                <w:rFonts w:eastAsia="Arial" w:cs="Arial" w:ascii="Arial" w:hAnsi="Arial"/>
                <w:sz w:val="22"/>
              </w:rPr>
            </w:r>
          </w:p>
        </w:tc>
        <w:tc>
          <w:tcPr>
            <w:tcW w:w="157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eastAsia="Arial" w:cs="Arial"/>
                <w:sz w:val="22"/>
                <w:lang w:val="pl-PL"/>
              </w:rPr>
            </w:pPr>
            <w:r>
              <w:rPr>
                <w:rFonts w:eastAsia="Arial" w:cs="Arial" w:ascii="Arial" w:hAnsi="Arial"/>
                <w:sz w:val="22"/>
                <w:lang w:val="pl-PL"/>
              </w:rPr>
            </w:r>
          </w:p>
          <w:p>
            <w:pPr>
              <w:pStyle w:val="Normal"/>
              <w:tabs>
                <w:tab w:val="clear" w:pos="720"/>
                <w:tab w:val="left" w:pos="210" w:leader="none"/>
                <w:tab w:val="center" w:pos="760" w:leader="none"/>
              </w:tabs>
              <w:jc w:val="center"/>
              <w:rPr>
                <w:rFonts w:ascii="Arial" w:hAnsi="Arial" w:eastAsia="Times New Roman" w:cs="Arial"/>
                <w:b/>
                <w:b/>
                <w:iCs/>
                <w:color w:val="00000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eastAsia="Times New Roman" w:cs="Arial" w:ascii="Arial" w:hAnsi="Arial"/>
                <w:b/>
                <w:iCs/>
                <w:color w:val="00000A"/>
                <w:kern w:val="0"/>
                <w:sz w:val="24"/>
                <w:szCs w:val="24"/>
                <w:lang w:val="en-US" w:eastAsia="zh-CN" w:bidi="ar-SA"/>
              </w:rPr>
              <w:t>164.662,00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lang w:val="pl-PL"/>
              </w:rPr>
            </w:pPr>
            <w:r>
              <w:rPr>
                <w:rFonts w:eastAsia="Arial" w:cs="Arial" w:ascii="Arial" w:hAnsi="Arial"/>
                <w:b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color w:val="00000A"/>
                <w:kern w:val="0"/>
                <w:sz w:val="24"/>
                <w:szCs w:val="20"/>
                <w:lang w:val="pl-PL" w:eastAsia="zh-CN" w:bidi="ar-SA"/>
              </w:rPr>
            </w:pPr>
            <w:r>
              <w:rPr>
                <w:rFonts w:eastAsia="Arial" w:cs="Arial" w:ascii="Arial" w:hAnsi="Arial"/>
                <w:b/>
                <w:color w:val="00000A"/>
                <w:kern w:val="0"/>
                <w:sz w:val="24"/>
                <w:szCs w:val="20"/>
                <w:lang w:val="pl-PL" w:eastAsia="zh-CN" w:bidi="ar-SA"/>
              </w:rPr>
              <w:t>139.962,70</w:t>
            </w:r>
          </w:p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lang w:val="pl-PL"/>
              </w:rPr>
              <w:t xml:space="preserve"> </w:t>
            </w:r>
            <w:r>
              <w:rPr>
                <w:rFonts w:eastAsia="Arial" w:cs="Arial" w:ascii="Arial" w:hAnsi="Arial"/>
                <w:lang w:val="pl-PL"/>
              </w:rPr>
              <w:t>(</w:t>
            </w:r>
            <w:r>
              <w:rPr>
                <w:rFonts w:eastAsia="Arial" w:cs="Arial" w:ascii="Arial" w:hAnsi="Arial"/>
                <w:sz w:val="18"/>
                <w:szCs w:val="18"/>
                <w:lang w:val="pl-PL"/>
              </w:rPr>
              <w:t>bonifikata)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lang w:val="pl-PL"/>
              </w:rPr>
            </w:pPr>
            <w:r>
              <w:rPr>
                <w:rFonts w:eastAsia="Arial" w:cs="Arial" w:ascii="Arial" w:hAnsi="Arial"/>
                <w:lang w:val="pl-PL"/>
              </w:rPr>
            </w:r>
          </w:p>
          <w:p>
            <w:pPr>
              <w:pStyle w:val="Normal"/>
              <w:tabs>
                <w:tab w:val="clear" w:pos="720"/>
                <w:tab w:val="left" w:pos="210" w:leader="none"/>
                <w:tab w:val="center" w:pos="760" w:leader="none"/>
              </w:tabs>
              <w:jc w:val="center"/>
              <w:rPr>
                <w:rFonts w:ascii="Arial" w:hAnsi="Arial" w:eastAsia="Arial" w:cs="Arial"/>
                <w:b/>
                <w:b/>
                <w:color w:val="00000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eastAsia="Arial" w:cs="Arial" w:ascii="Arial" w:hAnsi="Arial"/>
                <w:b/>
                <w:color w:val="00000A"/>
                <w:kern w:val="0"/>
                <w:sz w:val="24"/>
                <w:szCs w:val="24"/>
                <w:lang w:val="en-US" w:eastAsia="zh-CN" w:bidi="ar-SA"/>
              </w:rPr>
              <w:t>24.699,30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sz w:val="18"/>
                <w:szCs w:val="18"/>
                <w:lang w:val="pl-PL"/>
              </w:rPr>
            </w:pPr>
            <w:r>
              <w:rPr>
                <w:rFonts w:eastAsia="Arial" w:cs="Arial" w:ascii="Arial" w:hAnsi="Arial"/>
                <w:sz w:val="18"/>
                <w:szCs w:val="18"/>
                <w:lang w:val="pl-PL"/>
              </w:rPr>
              <w:t xml:space="preserve"> </w:t>
            </w:r>
            <w:r>
              <w:rPr>
                <w:rFonts w:eastAsia="Arial" w:cs="Arial" w:ascii="Arial" w:hAnsi="Arial"/>
                <w:sz w:val="18"/>
                <w:szCs w:val="18"/>
                <w:lang w:val="pl-PL"/>
              </w:rPr>
              <w:t>(do zapłaty raty)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51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eastAsia="Arial" w:cs="Arial"/>
                <w:sz w:val="22"/>
                <w:szCs w:val="18"/>
                <w:lang w:val="pl-PL"/>
              </w:rPr>
            </w:pPr>
            <w:r>
              <w:rPr>
                <w:rFonts w:eastAsia="Arial" w:cs="Arial" w:ascii="Arial" w:hAnsi="Arial"/>
                <w:sz w:val="22"/>
                <w:szCs w:val="18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color w:val="FF0000"/>
                <w:sz w:val="22"/>
                <w:szCs w:val="18"/>
                <w:lang w:val="pl-PL"/>
              </w:rPr>
            </w:pPr>
            <w:r>
              <w:rPr>
                <w:rFonts w:eastAsia="Arial" w:cs="Arial" w:ascii="Arial" w:hAnsi="Arial"/>
                <w:color w:val="FF0000"/>
                <w:sz w:val="22"/>
                <w:szCs w:val="18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color w:val="FF0000"/>
                <w:sz w:val="22"/>
                <w:szCs w:val="18"/>
                <w:lang w:val="pl-PL"/>
              </w:rPr>
            </w:pPr>
            <w:r>
              <w:rPr>
                <w:rFonts w:eastAsia="Arial" w:cs="Arial" w:ascii="Arial" w:hAnsi="Arial"/>
                <w:color w:val="FF0000"/>
                <w:sz w:val="22"/>
                <w:szCs w:val="18"/>
                <w:lang w:val="pl-PL"/>
              </w:rPr>
            </w:r>
          </w:p>
          <w:p>
            <w:pPr>
              <w:pStyle w:val="Normal"/>
              <w:rPr>
                <w:rFonts w:ascii="Arial" w:hAnsi="Arial" w:eastAsia="Arial" w:cs="Arial"/>
                <w:color w:val="FF0000"/>
                <w:sz w:val="22"/>
                <w:szCs w:val="18"/>
                <w:lang w:val="pl-PL"/>
              </w:rPr>
            </w:pPr>
            <w:r>
              <w:rPr>
                <w:rFonts w:eastAsia="Arial" w:cs="Arial" w:ascii="Arial" w:hAnsi="Arial"/>
                <w:color w:val="FF0000"/>
                <w:sz w:val="22"/>
                <w:szCs w:val="18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color w:val="FF0000"/>
                <w:sz w:val="22"/>
                <w:szCs w:val="18"/>
                <w:lang w:val="pl-PL"/>
              </w:rPr>
            </w:pPr>
            <w:r>
              <w:rPr>
                <w:rFonts w:eastAsia="Arial" w:cs="Arial" w:ascii="Arial" w:hAnsi="Arial"/>
                <w:color w:val="FF0000"/>
                <w:sz w:val="22"/>
                <w:szCs w:val="18"/>
                <w:lang w:val="pl-PL"/>
              </w:rPr>
            </w:r>
          </w:p>
          <w:p>
            <w:pPr>
              <w:pStyle w:val="Normal"/>
              <w:rPr>
                <w:rFonts w:ascii="Arial" w:hAnsi="Arial" w:eastAsia="Arial" w:cs="Arial"/>
                <w:color w:val="FF0000"/>
                <w:sz w:val="22"/>
                <w:szCs w:val="18"/>
                <w:lang w:val="pl-PL"/>
              </w:rPr>
            </w:pPr>
            <w:r>
              <w:rPr>
                <w:rFonts w:eastAsia="Arial" w:cs="Arial" w:ascii="Arial" w:hAnsi="Arial"/>
                <w:color w:val="FF0000"/>
                <w:sz w:val="22"/>
                <w:szCs w:val="18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color w:val="FF0000"/>
                <w:sz w:val="22"/>
                <w:szCs w:val="18"/>
                <w:lang w:val="pl-PL"/>
              </w:rPr>
            </w:pPr>
            <w:r>
              <w:rPr>
                <w:rFonts w:eastAsia="Arial" w:cs="Arial" w:ascii="Arial" w:hAnsi="Arial"/>
                <w:color w:val="FF0000"/>
                <w:sz w:val="22"/>
                <w:szCs w:val="18"/>
                <w:lang w:val="pl-PL"/>
              </w:rPr>
            </w:r>
          </w:p>
          <w:p>
            <w:pPr>
              <w:pStyle w:val="Normal"/>
              <w:spacing w:lineRule="auto" w:line="36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na rzecz najemcy lokalu</w:t>
            </w:r>
          </w:p>
          <w:p>
            <w:pPr>
              <w:pStyle w:val="Normal"/>
              <w:spacing w:lineRule="auto" w:line="360"/>
              <w:jc w:val="center"/>
              <w:rPr>
                <w:rFonts w:ascii="Arial" w:hAnsi="Arial" w:cs="Arial"/>
                <w:b/>
                <w:b/>
                <w:bCs/>
                <w:lang w:val="pl-PL"/>
              </w:rPr>
            </w:pPr>
            <w:r>
              <w:rPr>
                <w:rFonts w:cs="Arial" w:ascii="Arial" w:hAnsi="Arial"/>
                <w:b/>
                <w:bCs/>
                <w:lang w:val="pl-PL"/>
              </w:rPr>
            </w:r>
          </w:p>
          <w:p>
            <w:pPr>
              <w:pStyle w:val="Normal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142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 w:eastAsia="Arial" w:cs="Arial"/>
                <w:b/>
                <w:b/>
                <w:sz w:val="20"/>
                <w:szCs w:val="24"/>
                <w:u w:val="single"/>
                <w:lang w:val="pl-PL"/>
              </w:rPr>
            </w:pPr>
            <w:r>
              <w:rPr>
                <w:rFonts w:eastAsia="Arial" w:cs="Arial" w:ascii="Arial" w:hAnsi="Arial"/>
                <w:b/>
                <w:sz w:val="20"/>
                <w:szCs w:val="24"/>
                <w:u w:val="single"/>
                <w:lang w:val="pl-PL"/>
              </w:rPr>
            </w:r>
          </w:p>
          <w:p>
            <w:pPr>
              <w:pStyle w:val="Tekstpodstawowy21"/>
              <w:jc w:val="center"/>
              <w:rPr>
                <w:szCs w:val="18"/>
              </w:rPr>
            </w:pPr>
            <w:r>
              <w:rPr>
                <w:szCs w:val="18"/>
              </w:rPr>
              <w:t>Wpłata całej ceny sprzedaży lokalu mieszkalnego najpóźniej do dnia zawarcia umowy notarialnej lub cena rozłożona max. na 10 rat rocznych . I rata min.10 % płatna przed zawarciem umowy, pozostałe raty płatne do 31 marca każdego roku z góry, oprocentowanie (liczone wg stopy redyskonta weksli ustalane przez NBP na dzień 1 stycznia każdego roku) płatne do końca marca każdego roku z góry</w:t>
            </w:r>
          </w:p>
          <w:p>
            <w:pPr>
              <w:pStyle w:val="Tekstpodstawowy21"/>
              <w:jc w:val="center"/>
              <w:rPr>
                <w:szCs w:val="18"/>
                <w:u w:val="single"/>
              </w:rPr>
            </w:pPr>
            <w:r>
              <w:rPr>
                <w:szCs w:val="18"/>
                <w:u w:val="single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18"/>
                <w:szCs w:val="18"/>
                <w:u w:val="single"/>
                <w:lang w:val="pl-PL"/>
              </w:rPr>
              <w:t>Wpłata z tytułu oddania gruntu na współwła-sność</w:t>
            </w:r>
            <w:r>
              <w:rPr>
                <w:sz w:val="18"/>
                <w:szCs w:val="18"/>
                <w:lang w:val="pl-PL"/>
              </w:rPr>
              <w:t xml:space="preserve"> </w:t>
            </w:r>
          </w:p>
          <w:p>
            <w:pPr>
              <w:pStyle w:val="Tekstpodstawowy1"/>
              <w:rPr/>
            </w:pPr>
            <w:r>
              <w:rPr>
                <w:rFonts w:eastAsia="Liberation Serif" w:cs="Liberation Serif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płatna przed podpisaniem aktu notarialnego</w:t>
            </w:r>
          </w:p>
          <w:p>
            <w:pPr>
              <w:pStyle w:val="Tekstpodstawowy1"/>
              <w:rPr/>
            </w:pPr>
            <w:r>
              <w:rPr/>
            </w:r>
          </w:p>
        </w:tc>
        <w:tc>
          <w:tcPr>
            <w:tcW w:w="16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color w:val="3366FF"/>
                <w:sz w:val="22"/>
                <w:lang w:val="pl-PL"/>
              </w:rPr>
            </w:pPr>
            <w:r>
              <w:rPr>
                <w:rFonts w:cs="Arial" w:ascii="Arial" w:hAnsi="Arial"/>
                <w:color w:val="3366FF"/>
                <w:sz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color w:val="3366FF"/>
                <w:sz w:val="22"/>
                <w:lang w:val="pl-PL"/>
              </w:rPr>
            </w:pPr>
            <w:r>
              <w:rPr>
                <w:rFonts w:cs="Arial" w:ascii="Arial" w:hAnsi="Arial"/>
                <w:color w:val="3366FF"/>
                <w:sz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color w:val="3366FF"/>
                <w:sz w:val="22"/>
                <w:lang w:val="pl-PL"/>
              </w:rPr>
            </w:pPr>
            <w:r>
              <w:rPr>
                <w:rFonts w:cs="Arial" w:ascii="Arial" w:hAnsi="Arial"/>
                <w:color w:val="3366FF"/>
                <w:sz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color w:val="3366FF"/>
                <w:sz w:val="22"/>
                <w:lang w:val="pl-PL"/>
              </w:rPr>
            </w:pPr>
            <w:r>
              <w:rPr>
                <w:rFonts w:cs="Arial" w:ascii="Arial" w:hAnsi="Arial"/>
                <w:color w:val="3366FF"/>
                <w:sz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sz w:val="22"/>
                <w:lang w:val="pl-PL"/>
              </w:rPr>
            </w:pPr>
            <w:r>
              <w:rPr>
                <w:rFonts w:cs="Arial" w:ascii="Arial" w:hAnsi="Arial"/>
                <w:sz w:val="22"/>
                <w:lang w:val="pl-PL"/>
              </w:rPr>
              <w:t xml:space="preserve">nie </w:t>
            </w:r>
          </w:p>
          <w:p>
            <w:pPr>
              <w:pStyle w:val="Normal"/>
              <w:jc w:val="center"/>
              <w:rPr>
                <w:rFonts w:ascii="Arial" w:hAnsi="Arial" w:cs="Arial"/>
                <w:sz w:val="22"/>
                <w:lang w:val="pl-PL"/>
              </w:rPr>
            </w:pPr>
            <w:r>
              <w:rPr>
                <w:rFonts w:cs="Arial" w:ascii="Arial" w:hAnsi="Arial"/>
                <w:sz w:val="22"/>
                <w:lang w:val="pl-PL"/>
              </w:rPr>
              <w:t>dotyczy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sz w:val="22"/>
                <w:lang w:val="pl-PL"/>
              </w:rPr>
            </w:pPr>
            <w:r>
              <w:rPr>
                <w:rFonts w:eastAsia="Arial" w:cs="Arial" w:ascii="Arial" w:hAnsi="Arial"/>
                <w:sz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sz w:val="22"/>
                <w:lang w:val="pl-PL"/>
              </w:rPr>
            </w:pPr>
            <w:r>
              <w:rPr>
                <w:rFonts w:eastAsia="Arial" w:cs="Arial" w:ascii="Arial" w:hAnsi="Arial"/>
                <w:sz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sz w:val="22"/>
                <w:lang w:val="pl-PL"/>
              </w:rPr>
            </w:pPr>
            <w:r>
              <w:rPr>
                <w:rFonts w:eastAsia="Arial" w:cs="Arial" w:ascii="Arial" w:hAnsi="Arial"/>
                <w:sz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sz w:val="22"/>
                <w:lang w:val="pl-PL"/>
              </w:rPr>
            </w:pPr>
            <w:r>
              <w:rPr>
                <w:rFonts w:eastAsia="Arial" w:cs="Arial" w:ascii="Arial" w:hAnsi="Arial"/>
                <w:sz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sz w:val="22"/>
                <w:lang w:val="pl-PL"/>
              </w:rPr>
            </w:pPr>
            <w:r>
              <w:rPr>
                <w:rFonts w:eastAsia="Arial" w:cs="Arial" w:ascii="Arial" w:hAnsi="Arial"/>
                <w:sz w:val="22"/>
                <w:lang w:val="pl-PL"/>
              </w:rPr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502" w:hRule="atLeast"/>
          <w:cantSplit w:val="true"/>
        </w:trPr>
        <w:tc>
          <w:tcPr>
            <w:tcW w:w="39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5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eastAsia="Arial" w:cs="Arial"/>
                <w:sz w:val="22"/>
                <w:lang w:val="pl-PL"/>
              </w:rPr>
            </w:pPr>
            <w:r>
              <w:rPr>
                <w:rFonts w:eastAsia="Arial" w:cs="Arial" w:ascii="Arial" w:hAnsi="Arial"/>
                <w:sz w:val="22"/>
                <w:lang w:val="pl-PL"/>
              </w:rPr>
            </w:r>
          </w:p>
          <w:p>
            <w:pPr>
              <w:pStyle w:val="Normal"/>
              <w:rPr/>
            </w:pPr>
            <w:r>
              <w:rPr>
                <w:rFonts w:eastAsia="Arial" w:cs="Arial" w:ascii="Arial" w:hAnsi="Arial"/>
                <w:szCs w:val="24"/>
              </w:rPr>
              <w:t xml:space="preserve">  </w:t>
            </w:r>
            <w:r>
              <w:rPr>
                <w:rFonts w:eastAsia="Arial" w:cs="Arial" w:ascii="Arial" w:hAnsi="Arial"/>
                <w:color w:val="00000A"/>
                <w:kern w:val="0"/>
                <w:sz w:val="24"/>
                <w:szCs w:val="24"/>
                <w:lang w:val="en-US" w:eastAsia="zh-CN" w:bidi="ar-SA"/>
              </w:rPr>
              <w:t>11/100</w:t>
            </w:r>
          </w:p>
        </w:tc>
        <w:tc>
          <w:tcPr>
            <w:tcW w:w="89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3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0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8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8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2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7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1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2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3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313" w:hRule="atLeast"/>
          <w:cantSplit w:val="true"/>
        </w:trPr>
        <w:tc>
          <w:tcPr>
            <w:tcW w:w="39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5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9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3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0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8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8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eastAsia="Arial" w:cs="Arial"/>
                <w:sz w:val="22"/>
              </w:rPr>
            </w:pPr>
            <w:r>
              <w:rPr>
                <w:rFonts w:eastAsia="Arial" w:cs="Arial" w:ascii="Arial" w:hAnsi="Arial"/>
                <w:sz w:val="22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color w:val="00000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eastAsia="Arial" w:cs="Arial" w:ascii="Arial" w:hAnsi="Arial"/>
                <w:b/>
                <w:color w:val="00000A"/>
                <w:kern w:val="0"/>
                <w:sz w:val="24"/>
                <w:szCs w:val="24"/>
                <w:lang w:val="en-US" w:eastAsia="zh-CN" w:bidi="ar-SA"/>
              </w:rPr>
              <w:t>8.658,00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lang w:val="pl-PL"/>
              </w:rPr>
            </w:pPr>
            <w:r>
              <w:rPr>
                <w:rFonts w:eastAsia="Arial" w:cs="Arial" w:ascii="Arial" w:hAnsi="Arial"/>
                <w:b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color w:val="00000A"/>
                <w:kern w:val="0"/>
                <w:sz w:val="24"/>
                <w:szCs w:val="20"/>
                <w:lang w:val="pl-PL" w:eastAsia="zh-CN" w:bidi="ar-SA"/>
              </w:rPr>
            </w:pPr>
            <w:r>
              <w:rPr>
                <w:rFonts w:eastAsia="Arial" w:cs="Arial" w:ascii="Arial" w:hAnsi="Arial"/>
                <w:b/>
                <w:color w:val="00000A"/>
                <w:kern w:val="0"/>
                <w:sz w:val="24"/>
                <w:szCs w:val="20"/>
                <w:lang w:val="pl-PL" w:eastAsia="zh-CN" w:bidi="ar-SA"/>
              </w:rPr>
              <w:t>7.792,20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lang w:val="pl-PL"/>
              </w:rPr>
            </w:pPr>
            <w:r>
              <w:rPr>
                <w:rFonts w:eastAsia="Arial" w:cs="Arial" w:ascii="Arial" w:hAnsi="Arial"/>
                <w:b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color w:val="00000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eastAsia="Arial" w:cs="Arial" w:ascii="Arial" w:hAnsi="Arial"/>
                <w:b/>
                <w:color w:val="00000A"/>
                <w:kern w:val="0"/>
                <w:sz w:val="24"/>
                <w:szCs w:val="24"/>
                <w:lang w:val="en-US" w:eastAsia="zh-CN" w:bidi="ar-SA"/>
              </w:rPr>
              <w:t>865,80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sz w:val="20"/>
              </w:rPr>
            </w:pPr>
            <w:r>
              <w:rPr>
                <w:rFonts w:eastAsia="Arial" w:cs="Arial" w:ascii="Arial" w:hAnsi="Arial"/>
                <w:sz w:val="20"/>
              </w:rPr>
              <w:t xml:space="preserve"> 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eastAsia="Arial" w:cs="Arial"/>
                <w:lang w:val="pl-PL"/>
              </w:rPr>
            </w:pPr>
            <w:r>
              <w:rPr>
                <w:rFonts w:eastAsia="Arial" w:cs="Arial" w:ascii="Arial" w:hAnsi="Arial"/>
                <w:lang w:val="pl-PL"/>
              </w:rPr>
            </w:r>
          </w:p>
          <w:p>
            <w:pPr>
              <w:pStyle w:val="Normal"/>
              <w:tabs>
                <w:tab w:val="clear" w:pos="720"/>
                <w:tab w:val="left" w:pos="210" w:leader="none"/>
                <w:tab w:val="center" w:pos="760" w:leader="none"/>
              </w:tabs>
              <w:jc w:val="center"/>
              <w:rPr>
                <w:rFonts w:ascii="Arial" w:hAnsi="Arial" w:eastAsia="Times New Roman" w:cs="Arial"/>
                <w:b/>
                <w:b/>
                <w:iCs/>
                <w:color w:val="00000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eastAsia="Times New Roman" w:cs="Arial" w:ascii="Arial" w:hAnsi="Arial"/>
                <w:b/>
                <w:iCs/>
                <w:color w:val="00000A"/>
                <w:kern w:val="0"/>
                <w:sz w:val="24"/>
                <w:szCs w:val="24"/>
                <w:lang w:val="en-US" w:eastAsia="zh-CN" w:bidi="ar-SA"/>
              </w:rPr>
              <w:t>164.662,00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color w:val="00000A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eastAsia="Arial" w:cs="Arial" w:ascii="Arial" w:hAnsi="Arial"/>
                <w:b/>
                <w:color w:val="00000A"/>
                <w:kern w:val="0"/>
                <w:sz w:val="24"/>
                <w:szCs w:val="20"/>
                <w:lang w:val="en-US" w:eastAsia="zh-CN" w:bidi="ar-SA"/>
              </w:rPr>
              <w:t>148.195,80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(bonifikata)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color w:val="00000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eastAsia="Arial" w:cs="Arial" w:ascii="Arial" w:hAnsi="Arial"/>
                <w:b/>
                <w:color w:val="00000A"/>
                <w:kern w:val="0"/>
                <w:sz w:val="24"/>
                <w:szCs w:val="24"/>
                <w:lang w:val="en-US" w:eastAsia="zh-CN" w:bidi="ar-SA"/>
              </w:rPr>
              <w:t>16.466,20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sz w:val="18"/>
                <w:szCs w:val="18"/>
                <w:lang w:val="pl-PL"/>
              </w:rPr>
            </w:pPr>
            <w:r>
              <w:rPr>
                <w:rFonts w:eastAsia="Arial" w:cs="Arial" w:ascii="Arial" w:hAnsi="Arial"/>
                <w:sz w:val="18"/>
                <w:szCs w:val="18"/>
                <w:lang w:val="pl-PL"/>
              </w:rPr>
              <w:t xml:space="preserve"> </w:t>
            </w:r>
            <w:r>
              <w:rPr>
                <w:rFonts w:eastAsia="Arial" w:cs="Arial" w:ascii="Arial" w:hAnsi="Arial"/>
                <w:sz w:val="18"/>
                <w:szCs w:val="18"/>
                <w:lang w:val="pl-PL"/>
              </w:rPr>
              <w:t>(jednorazowo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sz w:val="18"/>
                <w:szCs w:val="18"/>
                <w:lang w:val="pl-PL"/>
              </w:rPr>
            </w:pPr>
            <w:r>
              <w:rPr>
                <w:rFonts w:eastAsia="Arial" w:cs="Arial" w:ascii="Arial" w:hAnsi="Arial"/>
                <w:sz w:val="18"/>
                <w:szCs w:val="18"/>
                <w:lang w:val="pl-PL"/>
              </w:rPr>
              <w:t>do zapłaty)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51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2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3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35" w:hRule="atLeast"/>
          <w:cantSplit w:val="true"/>
        </w:trPr>
        <w:tc>
          <w:tcPr>
            <w:tcW w:w="39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eastAsia="Arial" w:cs="Arial"/>
                <w:sz w:val="22"/>
                <w:szCs w:val="22"/>
                <w:lang w:val="pl-PL"/>
              </w:rPr>
            </w:pPr>
            <w:r>
              <w:rPr>
                <w:rFonts w:eastAsia="Arial" w:cs="Arial" w:ascii="Arial" w:hAnsi="Arial"/>
                <w:sz w:val="22"/>
                <w:szCs w:val="22"/>
                <w:lang w:val="pl-PL"/>
              </w:rPr>
            </w:r>
          </w:p>
          <w:p>
            <w:pPr>
              <w:pStyle w:val="Normal"/>
              <w:snapToGrid w:val="false"/>
              <w:jc w:val="center"/>
              <w:rPr>
                <w:rFonts w:ascii="Arial" w:hAnsi="Arial" w:eastAsia="Arial" w:cs="Arial"/>
                <w:sz w:val="22"/>
                <w:szCs w:val="22"/>
                <w:lang w:val="pl-PL"/>
              </w:rPr>
            </w:pPr>
            <w:r>
              <w:rPr>
                <w:rFonts w:eastAsia="Arial" w:cs="Arial" w:ascii="Arial" w:hAnsi="Arial"/>
                <w:sz w:val="22"/>
                <w:szCs w:val="22"/>
                <w:lang w:val="pl-PL"/>
              </w:rPr>
              <w:t>2.</w:t>
            </w:r>
          </w:p>
        </w:tc>
        <w:tc>
          <w:tcPr>
            <w:tcW w:w="1052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eastAsia="Arial" w:cs="Arial"/>
                <w:sz w:val="22"/>
                <w:szCs w:val="24"/>
                <w:lang w:val="pl-PL"/>
              </w:rPr>
            </w:pPr>
            <w:r>
              <w:rPr>
                <w:rFonts w:eastAsia="Arial" w:cs="Arial" w:ascii="Arial" w:hAnsi="Arial"/>
                <w:sz w:val="22"/>
                <w:szCs w:val="24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sz w:val="22"/>
                <w:szCs w:val="24"/>
                <w:lang w:val="pl-PL"/>
              </w:rPr>
            </w:pPr>
            <w:r>
              <w:rPr>
                <w:rFonts w:eastAsia="Arial" w:cs="Arial" w:ascii="Arial" w:hAnsi="Arial"/>
                <w:sz w:val="22"/>
                <w:szCs w:val="24"/>
                <w:lang w:val="pl-PL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color w:val="00000A"/>
                <w:kern w:val="0"/>
                <w:sz w:val="24"/>
                <w:szCs w:val="24"/>
                <w:lang w:val="en-US" w:eastAsia="zh-CN" w:bidi="ar-SA"/>
              </w:rPr>
              <w:t>498/22</w:t>
            </w:r>
          </w:p>
        </w:tc>
        <w:tc>
          <w:tcPr>
            <w:tcW w:w="891" w:type="dxa"/>
            <w:vMerge w:val="restart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eastAsia="Arial" w:cs="Arial"/>
                <w:szCs w:val="24"/>
              </w:rPr>
            </w:pPr>
            <w:r>
              <w:rPr>
                <w:rFonts w:eastAsia="Arial" w:cs="Arial" w:ascii="Arial" w:hAnsi="Arial"/>
                <w:szCs w:val="24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szCs w:val="24"/>
              </w:rPr>
            </w:pPr>
            <w:r>
              <w:rPr>
                <w:rFonts w:eastAsia="Arial" w:cs="Arial" w:ascii="Arial" w:hAnsi="Arial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</w:rPr>
              <w:t>2</w:t>
            </w:r>
          </w:p>
        </w:tc>
        <w:tc>
          <w:tcPr>
            <w:tcW w:w="738" w:type="dxa"/>
            <w:vMerge w:val="restart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</w:rPr>
              <w:t>OL1S/00039438/7</w:t>
            </w:r>
          </w:p>
        </w:tc>
        <w:tc>
          <w:tcPr>
            <w:tcW w:w="708" w:type="dxa"/>
            <w:vMerge w:val="restart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</w:rPr>
              <w:t>414</w:t>
            </w:r>
          </w:p>
        </w:tc>
        <w:tc>
          <w:tcPr>
            <w:tcW w:w="1787" w:type="dxa"/>
            <w:vMerge w:val="restart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eastAsia="Arial" w:cs="Arial"/>
                <w:bCs/>
                <w:sz w:val="22"/>
              </w:rPr>
            </w:pPr>
            <w:r>
              <w:rPr>
                <w:rFonts w:eastAsia="Arial" w:cs="Arial" w:ascii="Arial" w:hAnsi="Arial"/>
                <w:bCs/>
                <w:sz w:val="22"/>
              </w:rPr>
            </w:r>
          </w:p>
          <w:p>
            <w:pPr>
              <w:pStyle w:val="Normal"/>
              <w:rPr>
                <w:rFonts w:ascii="Arial" w:hAnsi="Arial" w:eastAsia="Arial" w:cs="Arial"/>
                <w:bCs/>
                <w:sz w:val="22"/>
              </w:rPr>
            </w:pPr>
            <w:r>
              <w:rPr>
                <w:rFonts w:eastAsia="Arial" w:cs="Arial" w:ascii="Arial" w:hAnsi="Arial"/>
                <w:bCs/>
                <w:sz w:val="22"/>
              </w:rPr>
            </w:r>
          </w:p>
          <w:p>
            <w:pPr>
              <w:pStyle w:val="Normal"/>
              <w:spacing w:lineRule="auto" w:line="360"/>
              <w:jc w:val="center"/>
              <w:rPr/>
            </w:pPr>
            <w:r>
              <w:rPr>
                <w:rFonts w:cs="Arial" w:ascii="Arial" w:hAnsi="Arial"/>
                <w:bCs/>
              </w:rPr>
              <w:t xml:space="preserve">ul. </w:t>
            </w:r>
            <w:r>
              <w:rPr>
                <w:rFonts w:eastAsia="Times New Roman" w:cs="Arial" w:ascii="Arial" w:hAnsi="Arial"/>
                <w:bCs/>
                <w:color w:val="00000A"/>
                <w:kern w:val="0"/>
                <w:sz w:val="24"/>
                <w:szCs w:val="20"/>
                <w:lang w:val="en-US" w:eastAsia="zh-CN" w:bidi="ar-SA"/>
              </w:rPr>
              <w:t>Żeromskiego 3/2</w:t>
            </w:r>
          </w:p>
        </w:tc>
        <w:tc>
          <w:tcPr>
            <w:tcW w:w="1882" w:type="dxa"/>
            <w:vMerge w:val="restart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Cs/>
                <w:sz w:val="21"/>
                <w:szCs w:val="21"/>
                <w:lang w:val="pl-PL"/>
              </w:rPr>
            </w:pPr>
            <w:r>
              <w:rPr>
                <w:rFonts w:eastAsia="Arial" w:cs="Arial" w:ascii="Arial" w:hAnsi="Arial"/>
                <w:bCs/>
                <w:sz w:val="21"/>
                <w:szCs w:val="21"/>
                <w:lang w:val="pl-PL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sz w:val="21"/>
                <w:szCs w:val="21"/>
              </w:rPr>
              <w:t>W</w:t>
            </w:r>
          </w:p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sz w:val="21"/>
                <w:szCs w:val="21"/>
              </w:rPr>
              <w:t>m</w:t>
            </w:r>
            <w:r>
              <w:rPr>
                <w:rFonts w:eastAsia="Arial" w:cs="Arial" w:ascii="Arial" w:hAnsi="Arial"/>
                <w:sz w:val="21"/>
                <w:szCs w:val="21"/>
              </w:rPr>
              <w:t>iejscow</w:t>
            </w:r>
            <w:r>
              <w:rPr>
                <w:rFonts w:eastAsia="Arial" w:cs="Arial" w:ascii="Arial" w:hAnsi="Arial"/>
                <w:sz w:val="21"/>
                <w:szCs w:val="21"/>
              </w:rPr>
              <w:t>ym</w:t>
            </w:r>
            <w:r>
              <w:rPr>
                <w:rFonts w:eastAsia="Arial" w:cs="Arial" w:ascii="Arial" w:hAnsi="Arial"/>
                <w:sz w:val="21"/>
                <w:szCs w:val="21"/>
              </w:rPr>
              <w:t xml:space="preserve"> plan</w:t>
            </w:r>
            <w:r>
              <w:rPr>
                <w:rFonts w:eastAsia="Arial" w:cs="Arial" w:ascii="Arial" w:hAnsi="Arial"/>
                <w:sz w:val="21"/>
                <w:szCs w:val="21"/>
              </w:rPr>
              <w:t>ie</w:t>
            </w:r>
            <w:r>
              <w:rPr>
                <w:rFonts w:eastAsia="Arial" w:cs="Arial" w:ascii="Arial" w:hAnsi="Arial"/>
                <w:sz w:val="21"/>
                <w:szCs w:val="21"/>
              </w:rPr>
              <w:t xml:space="preserve"> zagospodarowania przestrzennego</w:t>
            </w:r>
          </w:p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sz w:val="21"/>
                <w:szCs w:val="21"/>
              </w:rPr>
              <w:t xml:space="preserve"> </w:t>
            </w:r>
            <w:r>
              <w:rPr>
                <w:rFonts w:eastAsia="Arial" w:cs="Arial" w:ascii="Arial" w:hAnsi="Arial"/>
                <w:sz w:val="21"/>
                <w:szCs w:val="21"/>
              </w:rPr>
              <w:t xml:space="preserve">miasta Szczytno, </w:t>
            </w:r>
            <w:r>
              <w:rPr>
                <w:rFonts w:eastAsia="Arial" w:cs="Arial" w:ascii="Arial" w:hAnsi="Arial"/>
                <w:sz w:val="21"/>
                <w:szCs w:val="21"/>
              </w:rPr>
              <w:t>rejon</w:t>
            </w:r>
            <w:r>
              <w:rPr>
                <w:rFonts w:eastAsia="Arial" w:cs="Arial" w:ascii="Arial" w:hAnsi="Arial"/>
                <w:color w:val="00000A"/>
                <w:kern w:val="0"/>
                <w:sz w:val="21"/>
                <w:szCs w:val="21"/>
                <w:lang w:val="pl-PL" w:eastAsia="zh-CN" w:bidi="ar-SA"/>
              </w:rPr>
              <w:t xml:space="preserve"> Pla</w:t>
            </w:r>
            <w:r>
              <w:rPr>
                <w:rFonts w:eastAsia="Arial" w:cs="Arial" w:ascii="Arial" w:hAnsi="Arial"/>
                <w:color w:val="00000A"/>
                <w:kern w:val="0"/>
                <w:sz w:val="21"/>
                <w:szCs w:val="21"/>
                <w:lang w:val="pl-PL" w:eastAsia="zh-CN" w:bidi="ar-SA"/>
              </w:rPr>
              <w:t>cu</w:t>
            </w:r>
            <w:r>
              <w:rPr>
                <w:rFonts w:eastAsia="Arial" w:cs="Arial" w:ascii="Arial" w:hAnsi="Arial"/>
                <w:color w:val="00000A"/>
                <w:kern w:val="0"/>
                <w:sz w:val="21"/>
                <w:szCs w:val="21"/>
                <w:lang w:val="pl-PL" w:eastAsia="zh-CN" w:bidi="ar-SA"/>
              </w:rPr>
              <w:t xml:space="preserve"> Wolności i Jeziora Domowego Małego</w:t>
            </w:r>
          </w:p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color w:val="00000A"/>
                <w:kern w:val="0"/>
                <w:sz w:val="21"/>
                <w:szCs w:val="21"/>
                <w:lang w:val="pl-PL" w:eastAsia="zh-CN" w:bidi="ar-SA"/>
              </w:rPr>
              <w:t xml:space="preserve">- teren zabudowy </w:t>
            </w:r>
            <w:r>
              <w:rPr>
                <w:rFonts w:eastAsia="Arial" w:cs="Arial" w:ascii="Arial" w:hAnsi="Arial"/>
                <w:color w:val="00000A"/>
                <w:kern w:val="0"/>
                <w:sz w:val="21"/>
                <w:szCs w:val="21"/>
                <w:lang w:val="pl-PL" w:eastAsia="zh-CN" w:bidi="ar-SA"/>
              </w:rPr>
              <w:t>mieszkaniowo usługowej</w:t>
            </w:r>
          </w:p>
        </w:tc>
        <w:tc>
          <w:tcPr>
            <w:tcW w:w="1412" w:type="dxa"/>
            <w:vMerge w:val="restart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eastAsia="Arial" w:cs="Arial"/>
                <w:sz w:val="22"/>
                <w:szCs w:val="22"/>
                <w:lang w:val="pl-PL"/>
              </w:rPr>
            </w:pPr>
            <w:r>
              <w:rPr>
                <w:rFonts w:eastAsia="Arial" w:cs="Arial" w:ascii="Arial" w:hAnsi="Arial"/>
                <w:sz w:val="22"/>
                <w:szCs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sz w:val="22"/>
                <w:szCs w:val="22"/>
                <w:lang w:val="pl-PL"/>
              </w:rPr>
            </w:pPr>
            <w:r>
              <w:rPr>
                <w:rFonts w:eastAsia="Arial" w:cs="Arial" w:ascii="Arial" w:hAnsi="Arial"/>
                <w:sz w:val="22"/>
                <w:szCs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sz w:val="22"/>
                <w:szCs w:val="22"/>
                <w:lang w:val="pl-PL"/>
              </w:rPr>
            </w:pPr>
            <w:r>
              <w:rPr>
                <w:rFonts w:eastAsia="Arial" w:cs="Arial" w:ascii="Arial" w:hAnsi="Arial"/>
                <w:sz w:val="22"/>
                <w:szCs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sz w:val="18"/>
                <w:szCs w:val="18"/>
                <w:lang w:val="pl-PL"/>
              </w:rPr>
            </w:pPr>
            <w:r>
              <w:rPr>
                <w:rFonts w:eastAsia="Arial" w:cs="Arial" w:ascii="Arial" w:hAnsi="Arial"/>
                <w:sz w:val="18"/>
                <w:szCs w:val="18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sz w:val="18"/>
                <w:szCs w:val="18"/>
                <w:lang w:val="pl-PL"/>
              </w:rPr>
            </w:pPr>
            <w:r>
              <w:rPr>
                <w:rFonts w:eastAsia="Arial" w:cs="Arial" w:ascii="Arial" w:hAnsi="Arial"/>
                <w:sz w:val="18"/>
                <w:szCs w:val="18"/>
                <w:lang w:val="pl-PL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sz w:val="18"/>
                <w:szCs w:val="18"/>
                <w:lang w:val="pl-PL"/>
              </w:rPr>
              <w:t>grunt na współwłasność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sz w:val="22"/>
                <w:lang w:val="pl-PL"/>
              </w:rPr>
            </w:pPr>
            <w:r>
              <w:rPr>
                <w:rFonts w:eastAsia="Arial" w:cs="Arial" w:ascii="Arial" w:hAnsi="Arial"/>
                <w:sz w:val="22"/>
                <w:lang w:val="pl-PL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sz w:val="22"/>
                <w:lang w:val="pl-PL"/>
              </w:rPr>
              <w:t>lokal własność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eastAsia="Arial" w:cs="Arial"/>
                <w:sz w:val="22"/>
                <w:lang w:val="pl-PL"/>
              </w:rPr>
            </w:pPr>
            <w:r>
              <w:rPr>
                <w:rFonts w:eastAsia="Arial" w:cs="Arial" w:ascii="Arial" w:hAnsi="Arial"/>
                <w:sz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color w:val="00000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eastAsia="Arial" w:cs="Arial" w:ascii="Arial" w:hAnsi="Arial"/>
                <w:b/>
                <w:color w:val="00000A"/>
                <w:kern w:val="0"/>
                <w:sz w:val="24"/>
                <w:szCs w:val="24"/>
                <w:lang w:val="en-US" w:eastAsia="zh-CN" w:bidi="ar-SA"/>
              </w:rPr>
              <w:t>22.133,00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lang w:val="pl-PL"/>
              </w:rPr>
            </w:pPr>
            <w:r>
              <w:rPr>
                <w:rFonts w:cs="Arial" w:ascii="Arial" w:hAnsi="Arial"/>
                <w:b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Times New Roman" w:cs="Arial"/>
                <w:b/>
                <w:b/>
                <w:color w:val="00000A"/>
                <w:kern w:val="0"/>
                <w:sz w:val="24"/>
                <w:szCs w:val="20"/>
                <w:lang w:val="pl-PL" w:eastAsia="zh-CN" w:bidi="ar-SA"/>
              </w:rPr>
            </w:pPr>
            <w:r>
              <w:rPr>
                <w:rFonts w:eastAsia="Times New Roman" w:cs="Arial" w:ascii="Arial" w:hAnsi="Arial"/>
                <w:b/>
                <w:color w:val="00000A"/>
                <w:kern w:val="0"/>
                <w:sz w:val="24"/>
                <w:szCs w:val="20"/>
                <w:lang w:val="pl-PL" w:eastAsia="zh-CN" w:bidi="ar-SA"/>
              </w:rPr>
              <w:t>20.362,36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lang w:val="pl-PL"/>
              </w:rPr>
            </w:pPr>
            <w:r>
              <w:rPr>
                <w:rFonts w:cs="Arial" w:ascii="Arial" w:hAnsi="Arial"/>
                <w:b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color w:val="00000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eastAsia="Arial" w:cs="Arial" w:ascii="Arial" w:hAnsi="Arial"/>
                <w:b/>
                <w:color w:val="00000A"/>
                <w:kern w:val="0"/>
                <w:sz w:val="24"/>
                <w:szCs w:val="24"/>
                <w:lang w:val="en-US" w:eastAsia="zh-CN" w:bidi="ar-SA"/>
              </w:rPr>
              <w:t>1.770,64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sz w:val="22"/>
              </w:rPr>
            </w:pPr>
            <w:r>
              <w:rPr>
                <w:rFonts w:eastAsia="Arial" w:cs="Arial" w:ascii="Arial" w:hAnsi="Arial"/>
                <w:sz w:val="22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sz w:val="22"/>
              </w:rPr>
            </w:pPr>
            <w:r>
              <w:rPr>
                <w:rFonts w:eastAsia="Arial" w:cs="Arial" w:ascii="Arial" w:hAnsi="Arial"/>
                <w:sz w:val="22"/>
              </w:rPr>
            </w:r>
          </w:p>
        </w:tc>
        <w:tc>
          <w:tcPr>
            <w:tcW w:w="1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eastAsia="Arial" w:cs="Arial"/>
                <w:sz w:val="22"/>
                <w:lang w:val="pl-PL"/>
              </w:rPr>
            </w:pPr>
            <w:r>
              <w:rPr>
                <w:rFonts w:eastAsia="Arial" w:cs="Arial" w:ascii="Arial" w:hAnsi="Arial"/>
                <w:sz w:val="22"/>
                <w:lang w:val="pl-PL"/>
              </w:rPr>
            </w:r>
          </w:p>
          <w:p>
            <w:pPr>
              <w:pStyle w:val="Normal"/>
              <w:tabs>
                <w:tab w:val="clear" w:pos="720"/>
                <w:tab w:val="left" w:pos="210" w:leader="none"/>
                <w:tab w:val="center" w:pos="760" w:leader="none"/>
              </w:tabs>
              <w:jc w:val="center"/>
              <w:rPr>
                <w:rFonts w:ascii="Arial" w:hAnsi="Arial" w:eastAsia="Times New Roman" w:cs="Arial"/>
                <w:b/>
                <w:b/>
                <w:iCs/>
                <w:color w:val="00000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eastAsia="Times New Roman" w:cs="Arial" w:ascii="Arial" w:hAnsi="Arial"/>
                <w:b/>
                <w:iCs/>
                <w:color w:val="00000A"/>
                <w:kern w:val="0"/>
                <w:sz w:val="24"/>
                <w:szCs w:val="24"/>
                <w:lang w:val="en-US" w:eastAsia="zh-CN" w:bidi="ar-SA"/>
              </w:rPr>
              <w:t>75.517,00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lang w:val="pl-PL"/>
              </w:rPr>
            </w:pPr>
            <w:r>
              <w:rPr>
                <w:rFonts w:eastAsia="Arial" w:cs="Arial" w:ascii="Arial" w:hAnsi="Arial"/>
                <w:b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color w:val="00000A"/>
                <w:kern w:val="0"/>
                <w:sz w:val="24"/>
                <w:szCs w:val="20"/>
                <w:lang w:val="pl-PL" w:eastAsia="zh-CN" w:bidi="ar-SA"/>
              </w:rPr>
            </w:pPr>
            <w:r>
              <w:rPr>
                <w:rFonts w:eastAsia="Arial" w:cs="Arial" w:ascii="Arial" w:hAnsi="Arial"/>
                <w:b/>
                <w:color w:val="00000A"/>
                <w:kern w:val="0"/>
                <w:sz w:val="24"/>
                <w:szCs w:val="20"/>
                <w:lang w:val="pl-PL" w:eastAsia="zh-CN" w:bidi="ar-SA"/>
              </w:rPr>
              <w:t>69.475,64</w:t>
            </w:r>
          </w:p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lang w:val="pl-PL"/>
              </w:rPr>
              <w:t xml:space="preserve"> </w:t>
            </w:r>
            <w:r>
              <w:rPr>
                <w:rFonts w:eastAsia="Arial" w:cs="Arial" w:ascii="Arial" w:hAnsi="Arial"/>
                <w:lang w:val="pl-PL"/>
              </w:rPr>
              <w:t>(</w:t>
            </w:r>
            <w:r>
              <w:rPr>
                <w:rFonts w:eastAsia="Arial" w:cs="Arial" w:ascii="Arial" w:hAnsi="Arial"/>
                <w:sz w:val="18"/>
                <w:szCs w:val="18"/>
                <w:lang w:val="pl-PL"/>
              </w:rPr>
              <w:t>bonifikata)</w:t>
            </w:r>
          </w:p>
          <w:p>
            <w:pPr>
              <w:pStyle w:val="Normal"/>
              <w:tabs>
                <w:tab w:val="clear" w:pos="720"/>
                <w:tab w:val="left" w:pos="210" w:leader="none"/>
                <w:tab w:val="center" w:pos="760" w:leader="none"/>
              </w:tabs>
              <w:jc w:val="center"/>
              <w:rPr>
                <w:rFonts w:ascii="Arial" w:hAnsi="Arial" w:eastAsia="Arial" w:cs="Arial"/>
                <w:b/>
                <w:b/>
                <w:color w:val="00000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eastAsia="Arial" w:cs="Arial" w:ascii="Arial" w:hAnsi="Arial"/>
                <w:b/>
                <w:color w:val="00000A"/>
                <w:kern w:val="0"/>
                <w:sz w:val="24"/>
                <w:szCs w:val="24"/>
                <w:lang w:val="en-US" w:eastAsia="zh-CN" w:bidi="ar-SA"/>
              </w:rPr>
              <w:t>6.041,36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sz w:val="18"/>
                <w:szCs w:val="18"/>
                <w:lang w:val="pl-PL"/>
              </w:rPr>
            </w:pPr>
            <w:r>
              <w:rPr>
                <w:rFonts w:eastAsia="Arial" w:cs="Arial" w:ascii="Arial" w:hAnsi="Arial"/>
                <w:sz w:val="18"/>
                <w:szCs w:val="18"/>
                <w:lang w:val="pl-PL"/>
              </w:rPr>
              <w:t xml:space="preserve"> </w:t>
            </w:r>
            <w:r>
              <w:rPr>
                <w:rFonts w:eastAsia="Arial" w:cs="Arial" w:ascii="Arial" w:hAnsi="Arial"/>
                <w:sz w:val="18"/>
                <w:szCs w:val="18"/>
                <w:lang w:val="pl-PL"/>
              </w:rPr>
              <w:t>(do zapłaty raty)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519" w:type="dxa"/>
            <w:vMerge w:val="restart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eastAsia="Arial" w:cs="Arial"/>
                <w:b/>
                <w:b/>
                <w:sz w:val="20"/>
                <w:lang w:val="pl-PL"/>
              </w:rPr>
            </w:pPr>
            <w:r>
              <w:rPr>
                <w:rFonts w:eastAsia="Arial" w:cs="Arial" w:ascii="Arial" w:hAnsi="Arial"/>
                <w:b/>
                <w:sz w:val="20"/>
                <w:lang w:val="pl-PL"/>
              </w:rPr>
            </w:r>
          </w:p>
          <w:p>
            <w:pPr>
              <w:pStyle w:val="Normal"/>
              <w:spacing w:lineRule="auto" w:line="360"/>
              <w:jc w:val="center"/>
              <w:rPr>
                <w:rFonts w:ascii="Arial" w:hAnsi="Arial" w:eastAsia="Arial" w:cs="Arial"/>
                <w:b/>
                <w:b/>
                <w:bCs/>
                <w:sz w:val="20"/>
                <w:lang w:val="pl-PL"/>
              </w:rPr>
            </w:pPr>
            <w:r>
              <w:rPr>
                <w:rFonts w:eastAsia="Arial" w:cs="Arial" w:ascii="Arial" w:hAnsi="Arial"/>
                <w:b/>
                <w:bCs/>
                <w:sz w:val="20"/>
                <w:lang w:val="pl-PL"/>
              </w:rPr>
            </w:r>
          </w:p>
          <w:p>
            <w:pPr>
              <w:pStyle w:val="Normal"/>
              <w:spacing w:lineRule="auto" w:line="360"/>
              <w:jc w:val="center"/>
              <w:rPr>
                <w:rFonts w:ascii="Arial" w:hAnsi="Arial" w:eastAsia="Arial" w:cs="Arial"/>
                <w:b/>
                <w:b/>
                <w:bCs/>
                <w:sz w:val="20"/>
                <w:lang w:val="pl-PL"/>
              </w:rPr>
            </w:pPr>
            <w:r>
              <w:rPr>
                <w:rFonts w:eastAsia="Arial" w:cs="Arial" w:ascii="Arial" w:hAnsi="Arial"/>
                <w:b/>
                <w:bCs/>
                <w:sz w:val="20"/>
                <w:lang w:val="pl-PL"/>
              </w:rPr>
            </w:r>
          </w:p>
          <w:p>
            <w:pPr>
              <w:pStyle w:val="Normal"/>
              <w:spacing w:lineRule="auto" w:line="360"/>
              <w:jc w:val="center"/>
              <w:rPr>
                <w:rFonts w:ascii="Arial" w:hAnsi="Arial" w:eastAsia="Arial" w:cs="Arial"/>
                <w:b/>
                <w:b/>
                <w:bCs/>
                <w:sz w:val="20"/>
                <w:lang w:val="pl-PL"/>
              </w:rPr>
            </w:pPr>
            <w:r>
              <w:rPr>
                <w:rFonts w:eastAsia="Arial" w:cs="Arial" w:ascii="Arial" w:hAnsi="Arial"/>
                <w:b/>
                <w:bCs/>
                <w:sz w:val="20"/>
                <w:lang w:val="pl-PL"/>
              </w:rPr>
            </w:r>
          </w:p>
          <w:p>
            <w:pPr>
              <w:pStyle w:val="Normal"/>
              <w:spacing w:lineRule="auto" w:line="360"/>
              <w:rPr>
                <w:rFonts w:ascii="Arial" w:hAnsi="Arial" w:eastAsia="Arial" w:cs="Arial"/>
                <w:b/>
                <w:b/>
                <w:bCs/>
                <w:color w:val="FF0000"/>
                <w:sz w:val="20"/>
                <w:lang w:val="pl-PL"/>
              </w:rPr>
            </w:pPr>
            <w:r>
              <w:rPr>
                <w:rFonts w:eastAsia="Arial" w:cs="Arial" w:ascii="Arial" w:hAnsi="Arial"/>
                <w:b/>
                <w:bCs/>
                <w:color w:val="FF0000"/>
                <w:sz w:val="20"/>
                <w:lang w:val="pl-PL"/>
              </w:rPr>
            </w:r>
          </w:p>
          <w:p>
            <w:pPr>
              <w:pStyle w:val="Normal"/>
              <w:spacing w:lineRule="auto" w:line="360"/>
              <w:rPr>
                <w:rFonts w:ascii="Arial" w:hAnsi="Arial" w:eastAsia="Arial" w:cs="Arial"/>
                <w:b/>
                <w:b/>
                <w:bCs/>
                <w:color w:val="FF0000"/>
                <w:sz w:val="20"/>
                <w:lang w:val="pl-PL"/>
              </w:rPr>
            </w:pPr>
            <w:r>
              <w:rPr>
                <w:rFonts w:eastAsia="Arial" w:cs="Arial" w:ascii="Arial" w:hAnsi="Arial"/>
                <w:b/>
                <w:bCs/>
                <w:color w:val="FF0000"/>
                <w:sz w:val="20"/>
                <w:lang w:val="pl-PL"/>
              </w:rPr>
            </w:r>
          </w:p>
          <w:p>
            <w:pPr>
              <w:pStyle w:val="Normal"/>
              <w:spacing w:lineRule="auto" w:line="360"/>
              <w:jc w:val="center"/>
              <w:rPr>
                <w:rFonts w:ascii="Arial" w:hAnsi="Arial" w:cs="Arial"/>
                <w:szCs w:val="24"/>
                <w:lang w:val="pl-PL"/>
              </w:rPr>
            </w:pPr>
            <w:r>
              <w:rPr>
                <w:rFonts w:cs="Arial" w:ascii="Arial" w:hAnsi="Arial"/>
                <w:szCs w:val="24"/>
                <w:lang w:val="pl-PL"/>
              </w:rPr>
              <w:t xml:space="preserve">na rzecz najemcy </w:t>
            </w:r>
          </w:p>
          <w:p>
            <w:pPr>
              <w:pStyle w:val="Normal"/>
              <w:spacing w:lineRule="auto" w:line="360"/>
              <w:jc w:val="center"/>
              <w:rPr>
                <w:rFonts w:ascii="Arial" w:hAnsi="Arial" w:cs="Arial"/>
                <w:szCs w:val="24"/>
                <w:lang w:val="pl-PL"/>
              </w:rPr>
            </w:pPr>
            <w:r>
              <w:rPr>
                <w:rFonts w:cs="Arial" w:ascii="Arial" w:hAnsi="Arial"/>
                <w:szCs w:val="24"/>
                <w:lang w:val="pl-PL"/>
              </w:rPr>
              <w:t>lokalu</w:t>
            </w:r>
          </w:p>
        </w:tc>
        <w:tc>
          <w:tcPr>
            <w:tcW w:w="1422" w:type="dxa"/>
            <w:vMerge w:val="restart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sz w:val="22"/>
                <w:lang w:val="pl-PL"/>
              </w:rPr>
            </w:pPr>
            <w:r>
              <w:rPr>
                <w:rFonts w:cs="Arial" w:ascii="Arial" w:hAnsi="Arial"/>
                <w:b/>
                <w:sz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2"/>
                <w:lang w:val="pl-PL"/>
              </w:rPr>
            </w:pPr>
            <w:r>
              <w:rPr>
                <w:rFonts w:cs="Arial" w:ascii="Arial" w:hAnsi="Arial"/>
                <w:b/>
                <w:sz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sz w:val="22"/>
                <w:lang w:val="pl-PL"/>
              </w:rPr>
            </w:pPr>
            <w:r>
              <w:rPr>
                <w:rFonts w:cs="Arial" w:ascii="Arial" w:hAnsi="Arial"/>
                <w:sz w:val="22"/>
                <w:lang w:val="pl-PL"/>
              </w:rPr>
              <w:t>j.w</w:t>
            </w:r>
          </w:p>
        </w:tc>
        <w:tc>
          <w:tcPr>
            <w:tcW w:w="16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2"/>
                <w:lang w:val="pl-PL"/>
              </w:rPr>
            </w:pPr>
            <w:r>
              <w:rPr>
                <w:rFonts w:cs="Arial" w:ascii="Arial" w:hAnsi="Arial"/>
                <w:sz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sz w:val="22"/>
                <w:lang w:val="pl-PL"/>
              </w:rPr>
            </w:pPr>
            <w:r>
              <w:rPr>
                <w:rFonts w:cs="Arial" w:ascii="Arial" w:hAnsi="Arial"/>
                <w:sz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sz w:val="22"/>
                <w:lang w:val="pl-PL"/>
              </w:rPr>
            </w:pPr>
            <w:r>
              <w:rPr>
                <w:rFonts w:cs="Arial" w:ascii="Arial" w:hAnsi="Arial"/>
                <w:sz w:val="22"/>
                <w:lang w:val="pl-PL"/>
              </w:rPr>
              <w:t>j.w</w:t>
            </w:r>
          </w:p>
        </w:tc>
      </w:tr>
      <w:tr>
        <w:trPr>
          <w:trHeight w:val="135" w:hRule="atLeast"/>
          <w:cantSplit w:val="true"/>
        </w:trPr>
        <w:tc>
          <w:tcPr>
            <w:tcW w:w="39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52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eastAsia="Arial" w:cs="Arial"/>
                <w:sz w:val="22"/>
                <w:szCs w:val="24"/>
                <w:lang w:val="pl-PL"/>
              </w:rPr>
            </w:pPr>
            <w:r>
              <w:rPr>
                <w:rFonts w:eastAsia="Arial" w:cs="Arial" w:ascii="Arial" w:hAnsi="Arial"/>
                <w:sz w:val="22"/>
                <w:szCs w:val="24"/>
                <w:lang w:val="pl-PL"/>
              </w:rPr>
            </w:r>
          </w:p>
          <w:p>
            <w:pPr>
              <w:pStyle w:val="Normal"/>
              <w:snapToGrid w:val="false"/>
              <w:jc w:val="center"/>
              <w:rPr>
                <w:rFonts w:ascii="Arial" w:hAnsi="Arial" w:eastAsia="Arial" w:cs="Arial"/>
                <w:color w:val="00000A"/>
                <w:kern w:val="0"/>
                <w:sz w:val="22"/>
                <w:szCs w:val="24"/>
                <w:lang w:val="pl-PL" w:eastAsia="zh-CN" w:bidi="ar-SA"/>
              </w:rPr>
            </w:pPr>
            <w:r>
              <w:rPr>
                <w:rFonts w:eastAsia="Arial" w:cs="Arial" w:ascii="Arial" w:hAnsi="Arial"/>
                <w:color w:val="00000A"/>
                <w:kern w:val="0"/>
                <w:sz w:val="22"/>
                <w:szCs w:val="24"/>
                <w:lang w:val="pl-PL" w:eastAsia="zh-CN" w:bidi="ar-SA"/>
              </w:rPr>
              <w:t>18/100</w:t>
            </w:r>
          </w:p>
        </w:tc>
        <w:tc>
          <w:tcPr>
            <w:tcW w:w="891" w:type="dxa"/>
            <w:vMerge w:val="continue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38" w:type="dxa"/>
            <w:vMerge w:val="continue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08" w:type="dxa"/>
            <w:vMerge w:val="continue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87" w:type="dxa"/>
            <w:vMerge w:val="continue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82" w:type="dxa"/>
            <w:vMerge w:val="continue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2" w:type="dxa"/>
            <w:vMerge w:val="continue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eastAsia="Arial" w:cs="Arial"/>
                <w:sz w:val="22"/>
              </w:rPr>
            </w:pPr>
            <w:r>
              <w:rPr>
                <w:rFonts w:eastAsia="Arial" w:cs="Arial" w:ascii="Arial" w:hAnsi="Arial"/>
                <w:sz w:val="22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color w:val="00000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eastAsia="Arial" w:cs="Arial" w:ascii="Arial" w:hAnsi="Arial"/>
                <w:b/>
                <w:color w:val="00000A"/>
                <w:kern w:val="0"/>
                <w:sz w:val="24"/>
                <w:szCs w:val="24"/>
                <w:lang w:val="en-US" w:eastAsia="zh-CN" w:bidi="ar-SA"/>
              </w:rPr>
              <w:t>22.133,00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lang w:val="pl-PL"/>
              </w:rPr>
            </w:pPr>
            <w:r>
              <w:rPr>
                <w:rFonts w:eastAsia="Arial" w:cs="Arial" w:ascii="Arial" w:hAnsi="Arial"/>
                <w:b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color w:val="00000A"/>
                <w:kern w:val="0"/>
                <w:sz w:val="24"/>
                <w:szCs w:val="20"/>
                <w:lang w:val="pl-PL" w:eastAsia="zh-CN" w:bidi="ar-SA"/>
              </w:rPr>
            </w:pPr>
            <w:r>
              <w:rPr>
                <w:rFonts w:eastAsia="Arial" w:cs="Arial" w:ascii="Arial" w:hAnsi="Arial"/>
                <w:b/>
                <w:color w:val="00000A"/>
                <w:kern w:val="0"/>
                <w:sz w:val="24"/>
                <w:szCs w:val="20"/>
                <w:lang w:val="pl-PL" w:eastAsia="zh-CN" w:bidi="ar-SA"/>
              </w:rPr>
              <w:t>21.469,01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lang w:val="pl-PL"/>
              </w:rPr>
            </w:pPr>
            <w:r>
              <w:rPr>
                <w:rFonts w:eastAsia="Arial" w:cs="Arial" w:ascii="Arial" w:hAnsi="Arial"/>
                <w:b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color w:val="00000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eastAsia="Arial" w:cs="Arial" w:ascii="Arial" w:hAnsi="Arial"/>
                <w:b/>
                <w:color w:val="00000A"/>
                <w:kern w:val="0"/>
                <w:sz w:val="24"/>
                <w:szCs w:val="24"/>
                <w:lang w:val="en-US" w:eastAsia="zh-CN" w:bidi="ar-SA"/>
              </w:rPr>
              <w:t>663,99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sz w:val="20"/>
              </w:rPr>
            </w:pPr>
            <w:r>
              <w:rPr>
                <w:rFonts w:eastAsia="Arial" w:cs="Arial" w:ascii="Arial" w:hAnsi="Arial"/>
                <w:sz w:val="20"/>
              </w:rPr>
              <w:t xml:space="preserve"> 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eastAsia="Arial" w:cs="Arial"/>
                <w:lang w:val="pl-PL"/>
              </w:rPr>
            </w:pPr>
            <w:r>
              <w:rPr>
                <w:rFonts w:eastAsia="Arial" w:cs="Arial" w:ascii="Arial" w:hAnsi="Arial"/>
                <w:lang w:val="pl-PL"/>
              </w:rPr>
            </w:r>
          </w:p>
          <w:p>
            <w:pPr>
              <w:pStyle w:val="Normal"/>
              <w:tabs>
                <w:tab w:val="clear" w:pos="720"/>
                <w:tab w:val="left" w:pos="210" w:leader="none"/>
                <w:tab w:val="center" w:pos="760" w:leader="none"/>
              </w:tabs>
              <w:jc w:val="center"/>
              <w:rPr>
                <w:rFonts w:ascii="Arial" w:hAnsi="Arial" w:eastAsia="Times New Roman" w:cs="Arial"/>
                <w:b/>
                <w:b/>
                <w:iCs/>
                <w:color w:val="00000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eastAsia="Times New Roman" w:cs="Arial" w:ascii="Arial" w:hAnsi="Arial"/>
                <w:b/>
                <w:iCs/>
                <w:color w:val="00000A"/>
                <w:kern w:val="0"/>
                <w:sz w:val="24"/>
                <w:szCs w:val="24"/>
                <w:lang w:val="en-US" w:eastAsia="zh-CN" w:bidi="ar-SA"/>
              </w:rPr>
              <w:t>75.517,00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color w:val="00000A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eastAsia="Arial" w:cs="Arial" w:ascii="Arial" w:hAnsi="Arial"/>
                <w:b/>
                <w:color w:val="00000A"/>
                <w:kern w:val="0"/>
                <w:sz w:val="24"/>
                <w:szCs w:val="20"/>
                <w:lang w:val="en-US" w:eastAsia="zh-CN" w:bidi="ar-SA"/>
              </w:rPr>
              <w:t>73.251,49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(bonifikata)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color w:val="00000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eastAsia="Arial" w:cs="Arial" w:ascii="Arial" w:hAnsi="Arial"/>
                <w:b/>
                <w:color w:val="00000A"/>
                <w:kern w:val="0"/>
                <w:sz w:val="24"/>
                <w:szCs w:val="24"/>
                <w:lang w:val="en-US" w:eastAsia="zh-CN" w:bidi="ar-SA"/>
              </w:rPr>
              <w:t>2.265,51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sz w:val="18"/>
                <w:szCs w:val="18"/>
                <w:lang w:val="pl-PL"/>
              </w:rPr>
            </w:pPr>
            <w:r>
              <w:rPr>
                <w:rFonts w:eastAsia="Arial" w:cs="Arial" w:ascii="Arial" w:hAnsi="Arial"/>
                <w:sz w:val="18"/>
                <w:szCs w:val="18"/>
                <w:lang w:val="pl-PL"/>
              </w:rPr>
              <w:t xml:space="preserve"> </w:t>
            </w:r>
            <w:r>
              <w:rPr>
                <w:rFonts w:eastAsia="Arial" w:cs="Arial" w:ascii="Arial" w:hAnsi="Arial"/>
                <w:sz w:val="18"/>
                <w:szCs w:val="18"/>
                <w:lang w:val="pl-PL"/>
              </w:rPr>
              <w:t>(jednorazowo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sz w:val="18"/>
                <w:szCs w:val="18"/>
                <w:lang w:val="pl-PL"/>
              </w:rPr>
            </w:pPr>
            <w:r>
              <w:rPr>
                <w:rFonts w:eastAsia="Arial" w:cs="Arial" w:ascii="Arial" w:hAnsi="Arial"/>
                <w:sz w:val="18"/>
                <w:szCs w:val="18"/>
                <w:lang w:val="pl-PL"/>
              </w:rPr>
              <w:t>do zapłaty)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519" w:type="dxa"/>
            <w:vMerge w:val="continue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22" w:type="dxa"/>
            <w:vMerge w:val="continue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3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44" w:hRule="atLeast"/>
          <w:cantSplit w:val="true"/>
        </w:trPr>
        <w:tc>
          <w:tcPr>
            <w:tcW w:w="39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eastAsia="Arial" w:cs="Arial"/>
                <w:sz w:val="22"/>
                <w:szCs w:val="22"/>
                <w:lang w:val="pl-PL"/>
              </w:rPr>
            </w:pPr>
            <w:r>
              <w:rPr>
                <w:rFonts w:eastAsia="Arial" w:cs="Arial" w:ascii="Arial" w:hAnsi="Arial"/>
                <w:sz w:val="22"/>
                <w:szCs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sz w:val="22"/>
                <w:szCs w:val="22"/>
                <w:lang w:val="pl-PL"/>
              </w:rPr>
            </w:pPr>
            <w:r>
              <w:rPr>
                <w:rFonts w:eastAsia="Arial" w:cs="Arial" w:ascii="Arial" w:hAnsi="Arial"/>
                <w:sz w:val="22"/>
                <w:szCs w:val="22"/>
                <w:lang w:val="pl-PL"/>
              </w:rPr>
              <w:t>3.</w:t>
            </w:r>
          </w:p>
        </w:tc>
        <w:tc>
          <w:tcPr>
            <w:tcW w:w="1052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eastAsia="Arial" w:cs="Arial"/>
                <w:sz w:val="22"/>
                <w:szCs w:val="24"/>
                <w:lang w:val="pl-PL"/>
              </w:rPr>
            </w:pPr>
            <w:r>
              <w:rPr>
                <w:rFonts w:eastAsia="Arial" w:cs="Arial" w:ascii="Arial" w:hAnsi="Arial"/>
                <w:sz w:val="22"/>
                <w:szCs w:val="24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sz w:val="22"/>
                <w:szCs w:val="24"/>
                <w:lang w:val="pl-PL"/>
              </w:rPr>
            </w:pPr>
            <w:r>
              <w:rPr>
                <w:rFonts w:eastAsia="Arial" w:cs="Arial" w:ascii="Arial" w:hAnsi="Arial"/>
                <w:sz w:val="22"/>
                <w:szCs w:val="24"/>
                <w:lang w:val="pl-PL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color w:val="00000A"/>
                <w:kern w:val="0"/>
                <w:sz w:val="24"/>
                <w:szCs w:val="24"/>
                <w:lang w:val="en-US" w:eastAsia="zh-CN" w:bidi="ar-SA"/>
              </w:rPr>
              <w:t>400</w:t>
            </w:r>
          </w:p>
        </w:tc>
        <w:tc>
          <w:tcPr>
            <w:tcW w:w="891" w:type="dxa"/>
            <w:vMerge w:val="restart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eastAsia="Arial" w:cs="Arial"/>
                <w:szCs w:val="24"/>
              </w:rPr>
            </w:pPr>
            <w:r>
              <w:rPr>
                <w:rFonts w:eastAsia="Arial" w:cs="Arial" w:ascii="Arial" w:hAnsi="Arial"/>
                <w:szCs w:val="24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szCs w:val="24"/>
              </w:rPr>
            </w:pPr>
            <w:r>
              <w:rPr>
                <w:rFonts w:eastAsia="Arial" w:cs="Arial" w:ascii="Arial" w:hAnsi="Arial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</w:rPr>
              <w:t>2</w:t>
            </w:r>
          </w:p>
        </w:tc>
        <w:tc>
          <w:tcPr>
            <w:tcW w:w="738" w:type="dxa"/>
            <w:vMerge w:val="restart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</w:rPr>
              <w:t>OL1S/00009781/7</w:t>
            </w:r>
          </w:p>
        </w:tc>
        <w:tc>
          <w:tcPr>
            <w:tcW w:w="708" w:type="dxa"/>
            <w:vMerge w:val="restart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</w:rPr>
              <w:t>1650</w:t>
            </w:r>
          </w:p>
        </w:tc>
        <w:tc>
          <w:tcPr>
            <w:tcW w:w="1787" w:type="dxa"/>
            <w:vMerge w:val="restart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eastAsia="Arial" w:cs="Arial"/>
                <w:bCs/>
                <w:sz w:val="22"/>
              </w:rPr>
            </w:pPr>
            <w:r>
              <w:rPr>
                <w:rFonts w:eastAsia="Arial" w:cs="Arial" w:ascii="Arial" w:hAnsi="Arial"/>
                <w:bCs/>
                <w:sz w:val="22"/>
              </w:rPr>
            </w:r>
          </w:p>
          <w:p>
            <w:pPr>
              <w:pStyle w:val="Normal"/>
              <w:rPr>
                <w:rFonts w:ascii="Arial" w:hAnsi="Arial" w:eastAsia="Arial" w:cs="Arial"/>
                <w:bCs/>
                <w:sz w:val="22"/>
              </w:rPr>
            </w:pPr>
            <w:r>
              <w:rPr>
                <w:rFonts w:eastAsia="Arial" w:cs="Arial" w:ascii="Arial" w:hAnsi="Arial"/>
                <w:bCs/>
                <w:sz w:val="22"/>
              </w:rPr>
            </w:r>
          </w:p>
          <w:p>
            <w:pPr>
              <w:pStyle w:val="Normal"/>
              <w:spacing w:lineRule="auto" w:line="360"/>
              <w:jc w:val="center"/>
              <w:rPr/>
            </w:pPr>
            <w:r>
              <w:rPr>
                <w:rFonts w:cs="Arial" w:ascii="Arial" w:hAnsi="Arial"/>
                <w:bCs/>
              </w:rPr>
              <w:t>ul. P</w:t>
            </w:r>
            <w:r>
              <w:rPr>
                <w:rFonts w:eastAsia="Times New Roman" w:cs="Arial" w:ascii="Arial" w:hAnsi="Arial"/>
                <w:bCs/>
                <w:color w:val="00000A"/>
                <w:kern w:val="0"/>
                <w:sz w:val="24"/>
                <w:szCs w:val="20"/>
                <w:lang w:val="en-US" w:eastAsia="zh-CN" w:bidi="ar-SA"/>
              </w:rPr>
              <w:t>olska 1/6</w:t>
            </w:r>
          </w:p>
        </w:tc>
        <w:tc>
          <w:tcPr>
            <w:tcW w:w="1882" w:type="dxa"/>
            <w:vMerge w:val="restart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sz w:val="21"/>
                <w:szCs w:val="21"/>
              </w:rPr>
              <w:t xml:space="preserve">W zmianie </w:t>
            </w:r>
          </w:p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sz w:val="21"/>
                <w:szCs w:val="21"/>
              </w:rPr>
              <w:t>do miejscowego planu zagospodarowania przestrzennego</w:t>
            </w:r>
          </w:p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sz w:val="21"/>
                <w:szCs w:val="21"/>
              </w:rPr>
              <w:t xml:space="preserve">Śródmieście miasta Szczytno, jednostka  E </w:t>
            </w:r>
          </w:p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sz w:val="21"/>
                <w:szCs w:val="21"/>
              </w:rPr>
              <w:t>teren zabudowy mieszkalno-  usługowej</w:t>
            </w:r>
          </w:p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sz w:val="21"/>
                <w:szCs w:val="21"/>
              </w:rPr>
              <w:t>(usługi handlowe, gastronomiczne, publiczne)</w:t>
            </w:r>
          </w:p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21"/>
                <w:szCs w:val="21"/>
                <w:lang w:val="pl-PL"/>
              </w:rPr>
              <w:t>Część terenu położony</w:t>
            </w:r>
          </w:p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21"/>
                <w:szCs w:val="21"/>
                <w:lang w:val="pl-PL"/>
              </w:rPr>
              <w:t xml:space="preserve">w strefie A  ochrony konserwatorskiej </w:t>
            </w:r>
          </w:p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bCs/>
                <w:sz w:val="21"/>
                <w:szCs w:val="21"/>
                <w:lang w:val="pl-PL"/>
              </w:rPr>
              <w:t>i w strefie W ochrony archeologicznej</w:t>
            </w:r>
          </w:p>
          <w:p>
            <w:pPr>
              <w:pStyle w:val="Normal"/>
              <w:jc w:val="center"/>
              <w:rPr>
                <w:rFonts w:eastAsia="Arial" w:cs="Arial"/>
                <w:lang w:val="pl-PL"/>
              </w:rPr>
            </w:pPr>
            <w:r>
              <w:rPr>
                <w:rFonts w:eastAsia="Arial" w:cs="Arial"/>
                <w:lang w:val="pl-PL"/>
              </w:rPr>
            </w:r>
          </w:p>
        </w:tc>
        <w:tc>
          <w:tcPr>
            <w:tcW w:w="1412" w:type="dxa"/>
            <w:vMerge w:val="restart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eastAsia="Arial" w:cs="Arial"/>
                <w:sz w:val="22"/>
                <w:szCs w:val="22"/>
                <w:lang w:val="pl-PL"/>
              </w:rPr>
            </w:pPr>
            <w:r>
              <w:rPr>
                <w:rFonts w:eastAsia="Arial" w:cs="Arial" w:ascii="Arial" w:hAnsi="Arial"/>
                <w:sz w:val="22"/>
                <w:szCs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sz w:val="22"/>
                <w:szCs w:val="22"/>
                <w:lang w:val="pl-PL"/>
              </w:rPr>
            </w:pPr>
            <w:r>
              <w:rPr>
                <w:rFonts w:eastAsia="Arial" w:cs="Arial" w:ascii="Arial" w:hAnsi="Arial"/>
                <w:sz w:val="22"/>
                <w:szCs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sz w:val="22"/>
                <w:szCs w:val="22"/>
                <w:lang w:val="pl-PL"/>
              </w:rPr>
            </w:pPr>
            <w:r>
              <w:rPr>
                <w:rFonts w:eastAsia="Arial" w:cs="Arial" w:ascii="Arial" w:hAnsi="Arial"/>
                <w:sz w:val="22"/>
                <w:szCs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sz w:val="18"/>
                <w:szCs w:val="18"/>
                <w:lang w:val="pl-PL"/>
              </w:rPr>
            </w:pPr>
            <w:r>
              <w:rPr>
                <w:rFonts w:eastAsia="Arial" w:cs="Arial" w:ascii="Arial" w:hAnsi="Arial"/>
                <w:sz w:val="18"/>
                <w:szCs w:val="18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sz w:val="18"/>
                <w:szCs w:val="18"/>
                <w:lang w:val="pl-PL"/>
              </w:rPr>
            </w:pPr>
            <w:r>
              <w:rPr>
                <w:rFonts w:eastAsia="Arial" w:cs="Arial" w:ascii="Arial" w:hAnsi="Arial"/>
                <w:sz w:val="18"/>
                <w:szCs w:val="18"/>
                <w:lang w:val="pl-PL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sz w:val="18"/>
                <w:szCs w:val="18"/>
                <w:lang w:val="pl-PL"/>
              </w:rPr>
              <w:t>grunt na współwłasność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sz w:val="22"/>
                <w:lang w:val="pl-PL"/>
              </w:rPr>
            </w:pPr>
            <w:r>
              <w:rPr>
                <w:rFonts w:eastAsia="Arial" w:cs="Arial" w:ascii="Arial" w:hAnsi="Arial"/>
                <w:sz w:val="22"/>
                <w:lang w:val="pl-PL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sz w:val="22"/>
                <w:lang w:val="pl-PL"/>
              </w:rPr>
              <w:t>lokal własność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eastAsia="Arial" w:cs="Arial"/>
                <w:sz w:val="22"/>
                <w:lang w:val="pl-PL"/>
              </w:rPr>
            </w:pPr>
            <w:r>
              <w:rPr>
                <w:rFonts w:eastAsia="Arial" w:cs="Arial" w:ascii="Arial" w:hAnsi="Arial"/>
                <w:sz w:val="22"/>
                <w:lang w:val="pl-PL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b/>
                <w:color w:val="00000A"/>
                <w:kern w:val="0"/>
                <w:sz w:val="24"/>
                <w:szCs w:val="24"/>
                <w:lang w:val="en-US" w:eastAsia="zh-CN" w:bidi="ar-SA"/>
              </w:rPr>
              <w:t>3.178,00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lang w:val="pl-PL"/>
              </w:rPr>
            </w:pPr>
            <w:r>
              <w:rPr>
                <w:rFonts w:cs="Arial" w:ascii="Arial" w:hAnsi="Arial"/>
                <w:b/>
                <w:lang w:val="pl-PL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eastAsia="Times New Roman" w:cs="Arial" w:ascii="Arial" w:hAnsi="Arial"/>
                <w:b/>
                <w:color w:val="00000A"/>
                <w:kern w:val="0"/>
                <w:sz w:val="24"/>
                <w:szCs w:val="20"/>
                <w:lang w:val="pl-PL" w:eastAsia="zh-CN" w:bidi="ar-SA"/>
              </w:rPr>
              <w:t>2.701,30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lang w:val="pl-PL"/>
              </w:rPr>
            </w:pPr>
            <w:r>
              <w:rPr>
                <w:rFonts w:cs="Arial" w:ascii="Arial" w:hAnsi="Arial"/>
                <w:b/>
                <w:lang w:val="pl-PL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b/>
                <w:color w:val="00000A"/>
                <w:kern w:val="0"/>
                <w:sz w:val="24"/>
                <w:szCs w:val="24"/>
                <w:lang w:val="en-US" w:eastAsia="zh-CN" w:bidi="ar-SA"/>
              </w:rPr>
              <w:t>476,70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sz w:val="22"/>
              </w:rPr>
            </w:pPr>
            <w:r>
              <w:rPr>
                <w:rFonts w:eastAsia="Arial" w:cs="Arial" w:ascii="Arial" w:hAnsi="Arial"/>
                <w:sz w:val="22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sz w:val="22"/>
              </w:rPr>
            </w:pPr>
            <w:r>
              <w:rPr>
                <w:rFonts w:eastAsia="Arial" w:cs="Arial" w:ascii="Arial" w:hAnsi="Arial"/>
                <w:sz w:val="22"/>
              </w:rPr>
            </w:r>
          </w:p>
        </w:tc>
        <w:tc>
          <w:tcPr>
            <w:tcW w:w="1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eastAsia="Arial" w:cs="Arial"/>
                <w:sz w:val="22"/>
                <w:lang w:val="pl-PL"/>
              </w:rPr>
            </w:pPr>
            <w:r>
              <w:rPr>
                <w:rFonts w:eastAsia="Arial" w:cs="Arial" w:ascii="Arial" w:hAnsi="Arial"/>
                <w:sz w:val="22"/>
                <w:lang w:val="pl-PL"/>
              </w:rPr>
            </w:r>
          </w:p>
          <w:p>
            <w:pPr>
              <w:pStyle w:val="Normal"/>
              <w:tabs>
                <w:tab w:val="clear" w:pos="720"/>
                <w:tab w:val="left" w:pos="210" w:leader="none"/>
                <w:tab w:val="center" w:pos="760" w:leader="none"/>
              </w:tabs>
              <w:jc w:val="center"/>
              <w:rPr/>
            </w:pPr>
            <w:r>
              <w:rPr>
                <w:rFonts w:eastAsia="Times New Roman" w:cs="Arial" w:ascii="Arial" w:hAnsi="Arial"/>
                <w:b/>
                <w:iCs/>
                <w:color w:val="00000A"/>
                <w:kern w:val="0"/>
                <w:sz w:val="24"/>
                <w:szCs w:val="24"/>
                <w:lang w:val="en-US" w:eastAsia="zh-CN" w:bidi="ar-SA"/>
              </w:rPr>
              <w:t>137.262,00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lang w:val="pl-PL"/>
              </w:rPr>
            </w:pPr>
            <w:r>
              <w:rPr>
                <w:rFonts w:eastAsia="Arial" w:cs="Arial" w:ascii="Arial" w:hAnsi="Arial"/>
                <w:b/>
                <w:lang w:val="pl-PL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b/>
                <w:color w:val="00000A"/>
                <w:kern w:val="0"/>
                <w:sz w:val="24"/>
                <w:szCs w:val="20"/>
                <w:lang w:val="pl-PL" w:eastAsia="zh-CN" w:bidi="ar-SA"/>
              </w:rPr>
              <w:t>116.672,70</w:t>
            </w:r>
          </w:p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lang w:val="pl-PL"/>
              </w:rPr>
              <w:t xml:space="preserve"> </w:t>
            </w:r>
            <w:r>
              <w:rPr>
                <w:rFonts w:eastAsia="Arial" w:cs="Arial" w:ascii="Arial" w:hAnsi="Arial"/>
                <w:lang w:val="pl-PL"/>
              </w:rPr>
              <w:t>(</w:t>
            </w:r>
            <w:r>
              <w:rPr>
                <w:rFonts w:eastAsia="Arial" w:cs="Arial" w:ascii="Arial" w:hAnsi="Arial"/>
                <w:sz w:val="18"/>
                <w:szCs w:val="18"/>
                <w:lang w:val="pl-PL"/>
              </w:rPr>
              <w:t>bonifikata)</w:t>
            </w:r>
          </w:p>
          <w:p>
            <w:pPr>
              <w:pStyle w:val="Normal"/>
              <w:tabs>
                <w:tab w:val="clear" w:pos="720"/>
                <w:tab w:val="left" w:pos="210" w:leader="none"/>
                <w:tab w:val="center" w:pos="760" w:leader="none"/>
              </w:tabs>
              <w:jc w:val="center"/>
              <w:rPr/>
            </w:pPr>
            <w:r>
              <w:rPr>
                <w:rFonts w:eastAsia="Arial" w:cs="Arial" w:ascii="Arial" w:hAnsi="Arial"/>
                <w:b/>
                <w:color w:val="00000A"/>
                <w:kern w:val="0"/>
                <w:sz w:val="24"/>
                <w:szCs w:val="24"/>
                <w:lang w:val="en-US" w:eastAsia="zh-CN" w:bidi="ar-SA"/>
              </w:rPr>
              <w:t>20.589,30</w:t>
            </w:r>
          </w:p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sz w:val="18"/>
                <w:szCs w:val="18"/>
                <w:lang w:val="pl-PL"/>
              </w:rPr>
              <w:t xml:space="preserve"> </w:t>
            </w:r>
            <w:r>
              <w:rPr>
                <w:rFonts w:eastAsia="Arial" w:cs="Arial" w:ascii="Arial" w:hAnsi="Arial"/>
                <w:sz w:val="18"/>
                <w:szCs w:val="18"/>
                <w:lang w:val="pl-PL"/>
              </w:rPr>
              <w:t>(do zapłaty raty)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519" w:type="dxa"/>
            <w:vMerge w:val="restart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eastAsia="Arial" w:cs="Arial"/>
                <w:b/>
                <w:b/>
                <w:sz w:val="20"/>
                <w:lang w:val="pl-PL"/>
              </w:rPr>
            </w:pPr>
            <w:r>
              <w:rPr>
                <w:rFonts w:eastAsia="Arial" w:cs="Arial" w:ascii="Arial" w:hAnsi="Arial"/>
                <w:b/>
                <w:sz w:val="20"/>
                <w:lang w:val="pl-PL"/>
              </w:rPr>
            </w:r>
          </w:p>
          <w:p>
            <w:pPr>
              <w:pStyle w:val="Normal"/>
              <w:spacing w:lineRule="auto" w:line="360"/>
              <w:jc w:val="center"/>
              <w:rPr>
                <w:rFonts w:ascii="Arial" w:hAnsi="Arial" w:eastAsia="Arial" w:cs="Arial"/>
                <w:b/>
                <w:b/>
                <w:bCs/>
                <w:sz w:val="20"/>
                <w:lang w:val="pl-PL"/>
              </w:rPr>
            </w:pPr>
            <w:r>
              <w:rPr>
                <w:rFonts w:eastAsia="Arial" w:cs="Arial" w:ascii="Arial" w:hAnsi="Arial"/>
                <w:b/>
                <w:bCs/>
                <w:sz w:val="20"/>
                <w:lang w:val="pl-PL"/>
              </w:rPr>
            </w:r>
          </w:p>
          <w:p>
            <w:pPr>
              <w:pStyle w:val="Normal"/>
              <w:spacing w:lineRule="auto" w:line="360"/>
              <w:jc w:val="center"/>
              <w:rPr>
                <w:rFonts w:ascii="Arial" w:hAnsi="Arial" w:eastAsia="Arial" w:cs="Arial"/>
                <w:b/>
                <w:b/>
                <w:bCs/>
                <w:sz w:val="20"/>
                <w:lang w:val="pl-PL"/>
              </w:rPr>
            </w:pPr>
            <w:r>
              <w:rPr>
                <w:rFonts w:eastAsia="Arial" w:cs="Arial" w:ascii="Arial" w:hAnsi="Arial"/>
                <w:b/>
                <w:bCs/>
                <w:sz w:val="20"/>
                <w:lang w:val="pl-PL"/>
              </w:rPr>
            </w:r>
          </w:p>
          <w:p>
            <w:pPr>
              <w:pStyle w:val="Normal"/>
              <w:spacing w:lineRule="auto" w:line="360"/>
              <w:jc w:val="center"/>
              <w:rPr>
                <w:rFonts w:ascii="Arial" w:hAnsi="Arial" w:eastAsia="Arial" w:cs="Arial"/>
                <w:b/>
                <w:b/>
                <w:bCs/>
                <w:sz w:val="20"/>
                <w:lang w:val="pl-PL"/>
              </w:rPr>
            </w:pPr>
            <w:r>
              <w:rPr>
                <w:rFonts w:eastAsia="Arial" w:cs="Arial" w:ascii="Arial" w:hAnsi="Arial"/>
                <w:b/>
                <w:bCs/>
                <w:sz w:val="20"/>
                <w:lang w:val="pl-PL"/>
              </w:rPr>
            </w:r>
          </w:p>
          <w:p>
            <w:pPr>
              <w:pStyle w:val="Normal"/>
              <w:spacing w:lineRule="auto" w:line="360"/>
              <w:rPr>
                <w:rFonts w:ascii="Arial" w:hAnsi="Arial" w:eastAsia="Arial" w:cs="Arial"/>
                <w:b/>
                <w:b/>
                <w:bCs/>
                <w:color w:val="FF0000"/>
                <w:sz w:val="20"/>
                <w:lang w:val="pl-PL"/>
              </w:rPr>
            </w:pPr>
            <w:r>
              <w:rPr>
                <w:rFonts w:eastAsia="Arial" w:cs="Arial" w:ascii="Arial" w:hAnsi="Arial"/>
                <w:b/>
                <w:bCs/>
                <w:color w:val="FF0000"/>
                <w:sz w:val="20"/>
                <w:lang w:val="pl-PL"/>
              </w:rPr>
            </w:r>
          </w:p>
          <w:p>
            <w:pPr>
              <w:pStyle w:val="Normal"/>
              <w:spacing w:lineRule="auto" w:line="360"/>
              <w:rPr>
                <w:rFonts w:ascii="Arial" w:hAnsi="Arial" w:eastAsia="Arial" w:cs="Arial"/>
                <w:b/>
                <w:b/>
                <w:bCs/>
                <w:color w:val="FF0000"/>
                <w:sz w:val="20"/>
                <w:lang w:val="pl-PL"/>
              </w:rPr>
            </w:pPr>
            <w:r>
              <w:rPr>
                <w:rFonts w:eastAsia="Arial" w:cs="Arial" w:ascii="Arial" w:hAnsi="Arial"/>
                <w:b/>
                <w:bCs/>
                <w:color w:val="FF0000"/>
                <w:sz w:val="20"/>
                <w:lang w:val="pl-PL"/>
              </w:rPr>
            </w:r>
          </w:p>
          <w:p>
            <w:pPr>
              <w:pStyle w:val="Normal"/>
              <w:spacing w:lineRule="auto" w:line="360"/>
              <w:jc w:val="center"/>
              <w:rPr>
                <w:rFonts w:ascii="Arial" w:hAnsi="Arial" w:cs="Arial"/>
                <w:szCs w:val="24"/>
                <w:lang w:val="pl-PL"/>
              </w:rPr>
            </w:pPr>
            <w:r>
              <w:rPr>
                <w:rFonts w:cs="Arial" w:ascii="Arial" w:hAnsi="Arial"/>
                <w:szCs w:val="24"/>
                <w:lang w:val="pl-PL"/>
              </w:rPr>
              <w:t xml:space="preserve">na rzecz najemcy </w:t>
            </w:r>
          </w:p>
          <w:p>
            <w:pPr>
              <w:pStyle w:val="Normal"/>
              <w:spacing w:lineRule="auto" w:line="360"/>
              <w:jc w:val="center"/>
              <w:rPr>
                <w:rFonts w:ascii="Arial" w:hAnsi="Arial" w:cs="Arial"/>
                <w:szCs w:val="24"/>
                <w:lang w:val="pl-PL"/>
              </w:rPr>
            </w:pPr>
            <w:r>
              <w:rPr>
                <w:rFonts w:cs="Arial" w:ascii="Arial" w:hAnsi="Arial"/>
                <w:szCs w:val="24"/>
                <w:lang w:val="pl-PL"/>
              </w:rPr>
              <w:t>lokalu</w:t>
            </w:r>
          </w:p>
        </w:tc>
        <w:tc>
          <w:tcPr>
            <w:tcW w:w="1422" w:type="dxa"/>
            <w:vMerge w:val="restart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sz w:val="22"/>
                <w:lang w:val="pl-PL"/>
              </w:rPr>
            </w:pPr>
            <w:r>
              <w:rPr>
                <w:rFonts w:cs="Arial" w:ascii="Arial" w:hAnsi="Arial"/>
                <w:b/>
                <w:sz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2"/>
                <w:lang w:val="pl-PL"/>
              </w:rPr>
            </w:pPr>
            <w:r>
              <w:rPr>
                <w:rFonts w:cs="Arial" w:ascii="Arial" w:hAnsi="Arial"/>
                <w:b/>
                <w:sz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sz w:val="22"/>
                <w:lang w:val="pl-PL"/>
              </w:rPr>
            </w:pPr>
            <w:r>
              <w:rPr>
                <w:rFonts w:cs="Arial" w:ascii="Arial" w:hAnsi="Arial"/>
                <w:sz w:val="22"/>
                <w:lang w:val="pl-PL"/>
              </w:rPr>
              <w:t>j.w</w:t>
            </w:r>
          </w:p>
        </w:tc>
        <w:tc>
          <w:tcPr>
            <w:tcW w:w="16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2"/>
                <w:lang w:val="pl-PL"/>
              </w:rPr>
            </w:pPr>
            <w:r>
              <w:rPr>
                <w:rFonts w:cs="Arial" w:ascii="Arial" w:hAnsi="Arial"/>
                <w:sz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sz w:val="22"/>
                <w:lang w:val="pl-PL"/>
              </w:rPr>
            </w:pPr>
            <w:r>
              <w:rPr>
                <w:rFonts w:cs="Arial" w:ascii="Arial" w:hAnsi="Arial"/>
                <w:sz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sz w:val="22"/>
                <w:lang w:val="pl-PL"/>
              </w:rPr>
            </w:pPr>
            <w:r>
              <w:rPr>
                <w:rFonts w:cs="Arial" w:ascii="Arial" w:hAnsi="Arial"/>
                <w:sz w:val="22"/>
                <w:lang w:val="pl-PL"/>
              </w:rPr>
              <w:t>j.w</w:t>
            </w:r>
          </w:p>
        </w:tc>
      </w:tr>
      <w:tr>
        <w:trPr>
          <w:trHeight w:val="2555" w:hRule="atLeast"/>
          <w:cantSplit w:val="true"/>
        </w:trPr>
        <w:tc>
          <w:tcPr>
            <w:tcW w:w="39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52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rFonts w:eastAsia="Times New Roman" w:cs="Arial" w:ascii="Arial" w:hAnsi="Arial"/>
                <w:color w:val="00000A"/>
                <w:kern w:val="0"/>
                <w:sz w:val="24"/>
                <w:szCs w:val="20"/>
                <w:lang w:val="pl-PL" w:eastAsia="zh-CN" w:bidi="ar-SA"/>
              </w:rPr>
              <w:t>6/100</w:t>
            </w:r>
            <w:r>
              <w:rPr>
                <w:rFonts w:cs="Arial" w:ascii="Arial" w:hAnsi="Arial"/>
                <w:lang w:val="pl-PL"/>
              </w:rPr>
              <w:t>0</w:t>
            </w:r>
          </w:p>
        </w:tc>
        <w:tc>
          <w:tcPr>
            <w:tcW w:w="891" w:type="dxa"/>
            <w:vMerge w:val="continue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38" w:type="dxa"/>
            <w:vMerge w:val="continue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08" w:type="dxa"/>
            <w:vMerge w:val="continue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87" w:type="dxa"/>
            <w:vMerge w:val="continue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82" w:type="dxa"/>
            <w:vMerge w:val="continue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2" w:type="dxa"/>
            <w:vMerge w:val="continue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eastAsia="Arial" w:cs="Arial"/>
                <w:sz w:val="22"/>
              </w:rPr>
            </w:pPr>
            <w:r>
              <w:rPr>
                <w:rFonts w:eastAsia="Arial" w:cs="Arial" w:ascii="Arial" w:hAnsi="Arial"/>
                <w:sz w:val="22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b/>
                <w:color w:val="00000A"/>
                <w:kern w:val="0"/>
                <w:sz w:val="24"/>
                <w:szCs w:val="24"/>
                <w:lang w:val="en-US" w:eastAsia="zh-CN" w:bidi="ar-SA"/>
              </w:rPr>
              <w:t>3.178,00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lang w:val="pl-PL"/>
              </w:rPr>
            </w:pPr>
            <w:r>
              <w:rPr>
                <w:rFonts w:eastAsia="Arial" w:cs="Arial" w:ascii="Arial" w:hAnsi="Arial"/>
                <w:b/>
                <w:lang w:val="pl-PL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b/>
                <w:color w:val="00000A"/>
                <w:kern w:val="0"/>
                <w:sz w:val="24"/>
                <w:szCs w:val="20"/>
                <w:lang w:val="pl-PL" w:eastAsia="zh-CN" w:bidi="ar-SA"/>
              </w:rPr>
              <w:t>2.860,20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lang w:val="pl-PL"/>
              </w:rPr>
            </w:pPr>
            <w:r>
              <w:rPr>
                <w:rFonts w:eastAsia="Arial" w:cs="Arial" w:ascii="Arial" w:hAnsi="Arial"/>
                <w:b/>
                <w:lang w:val="pl-PL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b/>
                <w:color w:val="00000A"/>
                <w:kern w:val="0"/>
                <w:sz w:val="24"/>
                <w:szCs w:val="24"/>
                <w:lang w:val="en-US" w:eastAsia="zh-CN" w:bidi="ar-SA"/>
              </w:rPr>
              <w:t>317,80</w:t>
            </w:r>
          </w:p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sz w:val="20"/>
              </w:rPr>
              <w:t xml:space="preserve"> 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eastAsia="Arial" w:cs="Arial"/>
                <w:lang w:val="pl-PL"/>
              </w:rPr>
            </w:pPr>
            <w:r>
              <w:rPr>
                <w:rFonts w:eastAsia="Arial" w:cs="Arial" w:ascii="Arial" w:hAnsi="Arial"/>
                <w:lang w:val="pl-PL"/>
              </w:rPr>
            </w:r>
          </w:p>
          <w:p>
            <w:pPr>
              <w:pStyle w:val="Normal"/>
              <w:tabs>
                <w:tab w:val="clear" w:pos="720"/>
                <w:tab w:val="left" w:pos="210" w:leader="none"/>
                <w:tab w:val="center" w:pos="760" w:leader="none"/>
              </w:tabs>
              <w:jc w:val="center"/>
              <w:rPr/>
            </w:pPr>
            <w:r>
              <w:rPr>
                <w:rFonts w:eastAsia="Times New Roman" w:cs="Arial" w:ascii="Arial" w:hAnsi="Arial"/>
                <w:b/>
                <w:iCs/>
                <w:color w:val="00000A"/>
                <w:kern w:val="0"/>
                <w:sz w:val="24"/>
                <w:szCs w:val="24"/>
                <w:lang w:val="en-US" w:eastAsia="zh-CN" w:bidi="ar-SA"/>
              </w:rPr>
              <w:t>137.262,00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b/>
                <w:color w:val="00000A"/>
                <w:kern w:val="0"/>
                <w:sz w:val="24"/>
                <w:szCs w:val="20"/>
                <w:lang w:val="en-US" w:eastAsia="zh-CN" w:bidi="ar-SA"/>
              </w:rPr>
              <w:t>123.535,80</w:t>
            </w:r>
          </w:p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sz w:val="18"/>
                <w:szCs w:val="18"/>
              </w:rPr>
              <w:t>(bonifikata)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b/>
                <w:color w:val="00000A"/>
                <w:kern w:val="0"/>
                <w:sz w:val="24"/>
                <w:szCs w:val="24"/>
                <w:lang w:val="en-US" w:eastAsia="zh-CN" w:bidi="ar-SA"/>
              </w:rPr>
              <w:t>13.726,20</w:t>
            </w:r>
          </w:p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sz w:val="18"/>
                <w:szCs w:val="18"/>
                <w:lang w:val="pl-PL"/>
              </w:rPr>
              <w:t xml:space="preserve"> </w:t>
            </w:r>
            <w:r>
              <w:rPr>
                <w:rFonts w:eastAsia="Arial" w:cs="Arial" w:ascii="Arial" w:hAnsi="Arial"/>
                <w:sz w:val="18"/>
                <w:szCs w:val="18"/>
                <w:lang w:val="pl-PL"/>
              </w:rPr>
              <w:t>(jednorazowo</w:t>
            </w:r>
          </w:p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sz w:val="18"/>
                <w:szCs w:val="18"/>
                <w:lang w:val="pl-PL"/>
              </w:rPr>
              <w:t>do zapłaty)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519" w:type="dxa"/>
            <w:vMerge w:val="continue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22" w:type="dxa"/>
            <w:vMerge w:val="continue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3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55" w:hRule="atLeast"/>
          <w:cantSplit w:val="true"/>
        </w:trPr>
        <w:tc>
          <w:tcPr>
            <w:tcW w:w="396" w:type="dxa"/>
            <w:vMerge w:val="restart"/>
            <w:tcBorders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>
                <w:rFonts w:ascii="Arial" w:hAnsi="Arial"/>
                <w:sz w:val="22"/>
                <w:szCs w:val="22"/>
              </w:rPr>
              <w:t>4</w:t>
            </w:r>
            <w:r>
              <w:rPr/>
              <w:t>.</w:t>
            </w:r>
          </w:p>
        </w:tc>
        <w:tc>
          <w:tcPr>
            <w:tcW w:w="1052" w:type="dxa"/>
            <w:tcBorders>
              <w:left w:val="single" w:sz="2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eastAsia="Arial" w:cs="Arial"/>
                <w:sz w:val="22"/>
                <w:szCs w:val="24"/>
                <w:lang w:val="pl-PL"/>
              </w:rPr>
            </w:pPr>
            <w:r>
              <w:rPr>
                <w:rFonts w:eastAsia="Arial" w:cs="Arial" w:ascii="Arial" w:hAnsi="Arial"/>
                <w:sz w:val="22"/>
                <w:szCs w:val="24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sz w:val="22"/>
                <w:szCs w:val="24"/>
                <w:lang w:val="pl-PL"/>
              </w:rPr>
            </w:pPr>
            <w:r>
              <w:rPr>
                <w:rFonts w:eastAsia="Arial" w:cs="Arial" w:ascii="Arial" w:hAnsi="Arial"/>
                <w:sz w:val="22"/>
                <w:szCs w:val="24"/>
                <w:lang w:val="pl-PL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color w:val="00000A"/>
                <w:kern w:val="0"/>
                <w:sz w:val="24"/>
                <w:szCs w:val="24"/>
                <w:lang w:val="en-US" w:eastAsia="zh-CN" w:bidi="ar-SA"/>
              </w:rPr>
              <w:t>400</w:t>
            </w:r>
          </w:p>
        </w:tc>
        <w:tc>
          <w:tcPr>
            <w:tcW w:w="891" w:type="dxa"/>
            <w:vMerge w:val="restart"/>
            <w:tcBorders>
              <w:left w:val="single" w:sz="2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eastAsia="Arial" w:cs="Arial"/>
                <w:szCs w:val="24"/>
              </w:rPr>
            </w:pPr>
            <w:r>
              <w:rPr>
                <w:rFonts w:eastAsia="Arial" w:cs="Arial" w:ascii="Arial" w:hAnsi="Arial"/>
                <w:szCs w:val="24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szCs w:val="24"/>
              </w:rPr>
            </w:pPr>
            <w:r>
              <w:rPr>
                <w:rFonts w:eastAsia="Arial" w:cs="Arial" w:ascii="Arial" w:hAnsi="Arial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</w:rPr>
              <w:t>2</w:t>
            </w:r>
          </w:p>
        </w:tc>
        <w:tc>
          <w:tcPr>
            <w:tcW w:w="738" w:type="dxa"/>
            <w:vMerge w:val="restart"/>
            <w:tcBorders>
              <w:left w:val="single" w:sz="2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</w:rPr>
              <w:t>OL1S/00009781/7</w:t>
            </w:r>
          </w:p>
        </w:tc>
        <w:tc>
          <w:tcPr>
            <w:tcW w:w="708" w:type="dxa"/>
            <w:vMerge w:val="restart"/>
            <w:tcBorders>
              <w:left w:val="single" w:sz="2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</w:rPr>
              <w:t>1650</w:t>
            </w:r>
          </w:p>
        </w:tc>
        <w:tc>
          <w:tcPr>
            <w:tcW w:w="1787" w:type="dxa"/>
            <w:vMerge w:val="restart"/>
            <w:tcBorders>
              <w:left w:val="single" w:sz="2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eastAsia="Arial" w:cs="Arial"/>
                <w:bCs/>
                <w:sz w:val="22"/>
              </w:rPr>
            </w:pPr>
            <w:r>
              <w:rPr>
                <w:rFonts w:eastAsia="Arial" w:cs="Arial" w:ascii="Arial" w:hAnsi="Arial"/>
                <w:bCs/>
                <w:sz w:val="22"/>
              </w:rPr>
            </w:r>
          </w:p>
          <w:p>
            <w:pPr>
              <w:pStyle w:val="Normal"/>
              <w:rPr>
                <w:rFonts w:ascii="Arial" w:hAnsi="Arial" w:eastAsia="Arial" w:cs="Arial"/>
                <w:bCs/>
                <w:sz w:val="22"/>
              </w:rPr>
            </w:pPr>
            <w:r>
              <w:rPr>
                <w:rFonts w:eastAsia="Arial" w:cs="Arial" w:ascii="Arial" w:hAnsi="Arial"/>
                <w:bCs/>
                <w:sz w:val="22"/>
              </w:rPr>
            </w:r>
          </w:p>
          <w:p>
            <w:pPr>
              <w:pStyle w:val="Normal"/>
              <w:spacing w:lineRule="auto" w:line="360"/>
              <w:jc w:val="center"/>
              <w:rPr/>
            </w:pPr>
            <w:r>
              <w:rPr>
                <w:rFonts w:cs="Arial" w:ascii="Arial" w:hAnsi="Arial"/>
                <w:bCs/>
              </w:rPr>
              <w:t>ul. P</w:t>
            </w:r>
            <w:r>
              <w:rPr>
                <w:rFonts w:eastAsia="Times New Roman" w:cs="Arial" w:ascii="Arial" w:hAnsi="Arial"/>
                <w:bCs/>
                <w:color w:val="00000A"/>
                <w:kern w:val="0"/>
                <w:sz w:val="24"/>
                <w:szCs w:val="20"/>
                <w:lang w:val="en-US" w:eastAsia="zh-CN" w:bidi="ar-SA"/>
              </w:rPr>
              <w:t>olska 5/12</w:t>
            </w:r>
          </w:p>
        </w:tc>
        <w:tc>
          <w:tcPr>
            <w:tcW w:w="1882" w:type="dxa"/>
            <w:vMerge w:val="restart"/>
            <w:tcBorders>
              <w:left w:val="single" w:sz="2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sz w:val="21"/>
                <w:szCs w:val="21"/>
              </w:rPr>
              <w:t xml:space="preserve">W zmianie </w:t>
            </w:r>
          </w:p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sz w:val="21"/>
                <w:szCs w:val="21"/>
              </w:rPr>
              <w:t>do miejscowego planu zagospodarowania przestrzennego</w:t>
            </w:r>
          </w:p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sz w:val="21"/>
                <w:szCs w:val="21"/>
              </w:rPr>
              <w:t xml:space="preserve">Śródmieście miasta Szczytno, jednostka  E </w:t>
            </w:r>
          </w:p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sz w:val="21"/>
                <w:szCs w:val="21"/>
              </w:rPr>
              <w:t>teren zabudowy mieszkalno-  usługowej</w:t>
            </w:r>
          </w:p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sz w:val="21"/>
                <w:szCs w:val="21"/>
              </w:rPr>
              <w:t>(usługi handlowe, gastronomiczne, publiczne)</w:t>
            </w:r>
          </w:p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21"/>
                <w:szCs w:val="21"/>
                <w:lang w:val="pl-PL"/>
              </w:rPr>
              <w:t>Część terenu położony</w:t>
            </w:r>
          </w:p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21"/>
                <w:szCs w:val="21"/>
                <w:lang w:val="pl-PL"/>
              </w:rPr>
              <w:t xml:space="preserve">w strefie A  ochrony konserwatorskiej </w:t>
            </w:r>
          </w:p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bCs/>
                <w:sz w:val="21"/>
                <w:szCs w:val="21"/>
                <w:lang w:val="pl-PL"/>
              </w:rPr>
              <w:t>i w strefie W ochrony archeologicznej</w:t>
            </w:r>
          </w:p>
          <w:p>
            <w:pPr>
              <w:pStyle w:val="Normal"/>
              <w:jc w:val="center"/>
              <w:rPr>
                <w:rFonts w:eastAsia="Arial" w:cs="Arial"/>
                <w:lang w:val="pl-PL"/>
              </w:rPr>
            </w:pPr>
            <w:r>
              <w:rPr>
                <w:rFonts w:eastAsia="Arial" w:cs="Arial"/>
                <w:lang w:val="pl-PL"/>
              </w:rPr>
            </w:r>
          </w:p>
        </w:tc>
        <w:tc>
          <w:tcPr>
            <w:tcW w:w="1412" w:type="dxa"/>
            <w:vMerge w:val="restart"/>
            <w:tcBorders>
              <w:left w:val="single" w:sz="2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eastAsia="Arial" w:cs="Arial"/>
                <w:sz w:val="22"/>
                <w:szCs w:val="22"/>
                <w:lang w:val="pl-PL"/>
              </w:rPr>
            </w:pPr>
            <w:r>
              <w:rPr>
                <w:rFonts w:eastAsia="Arial" w:cs="Arial" w:ascii="Arial" w:hAnsi="Arial"/>
                <w:sz w:val="22"/>
                <w:szCs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sz w:val="22"/>
                <w:szCs w:val="22"/>
                <w:lang w:val="pl-PL"/>
              </w:rPr>
            </w:pPr>
            <w:r>
              <w:rPr>
                <w:rFonts w:eastAsia="Arial" w:cs="Arial" w:ascii="Arial" w:hAnsi="Arial"/>
                <w:sz w:val="22"/>
                <w:szCs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sz w:val="22"/>
                <w:szCs w:val="22"/>
                <w:lang w:val="pl-PL"/>
              </w:rPr>
            </w:pPr>
            <w:r>
              <w:rPr>
                <w:rFonts w:eastAsia="Arial" w:cs="Arial" w:ascii="Arial" w:hAnsi="Arial"/>
                <w:sz w:val="22"/>
                <w:szCs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sz w:val="22"/>
                <w:szCs w:val="22"/>
                <w:lang w:val="pl-PL"/>
              </w:rPr>
            </w:pPr>
            <w:r>
              <w:rPr>
                <w:rFonts w:eastAsia="Arial" w:cs="Arial" w:ascii="Arial" w:hAnsi="Arial"/>
                <w:sz w:val="22"/>
                <w:szCs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sz w:val="22"/>
                <w:szCs w:val="22"/>
                <w:lang w:val="pl-PL"/>
              </w:rPr>
            </w:pPr>
            <w:r>
              <w:rPr>
                <w:rFonts w:eastAsia="Arial" w:cs="Arial" w:ascii="Arial" w:hAnsi="Arial"/>
                <w:sz w:val="22"/>
                <w:szCs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sz w:val="22"/>
                <w:szCs w:val="22"/>
                <w:lang w:val="pl-PL"/>
              </w:rPr>
            </w:pPr>
            <w:r>
              <w:rPr>
                <w:rFonts w:eastAsia="Arial" w:cs="Arial" w:ascii="Arial" w:hAnsi="Arial"/>
                <w:sz w:val="22"/>
                <w:szCs w:val="22"/>
                <w:lang w:val="pl-PL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sz w:val="18"/>
                <w:szCs w:val="18"/>
                <w:lang w:val="pl-PL"/>
              </w:rPr>
              <w:t>grunt na współwłasność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sz w:val="22"/>
                <w:lang w:val="pl-PL"/>
              </w:rPr>
            </w:pPr>
            <w:r>
              <w:rPr>
                <w:rFonts w:eastAsia="Arial" w:cs="Arial" w:ascii="Arial" w:hAnsi="Arial"/>
                <w:sz w:val="22"/>
                <w:lang w:val="pl-PL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sz w:val="22"/>
                <w:lang w:val="pl-PL"/>
              </w:rPr>
              <w:t>lokal własność</w:t>
            </w:r>
          </w:p>
        </w:tc>
        <w:tc>
          <w:tcPr>
            <w:tcW w:w="1425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eastAsia="Arial" w:cs="Arial"/>
                <w:b/>
                <w:b/>
                <w:sz w:val="22"/>
                <w:lang w:val="pl-PL"/>
              </w:rPr>
            </w:pPr>
            <w:r>
              <w:rPr>
                <w:rFonts w:eastAsia="Arial" w:cs="Arial" w:ascii="Arial" w:hAnsi="Arial"/>
                <w:b/>
                <w:sz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color w:val="00000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eastAsia="Arial" w:cs="Arial" w:ascii="Arial" w:hAnsi="Arial"/>
                <w:b/>
                <w:color w:val="00000A"/>
                <w:kern w:val="0"/>
                <w:sz w:val="24"/>
                <w:szCs w:val="24"/>
                <w:lang w:val="en-US" w:eastAsia="zh-CN" w:bidi="ar-SA"/>
              </w:rPr>
              <w:t>3.708,00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Cs w:val="24"/>
                <w:lang w:val="pl-PL"/>
              </w:rPr>
            </w:pPr>
            <w:r>
              <w:rPr>
                <w:rFonts w:eastAsia="Arial" w:cs="Arial" w:ascii="Arial" w:hAnsi="Arial"/>
                <w:b/>
                <w:szCs w:val="24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color w:val="00000A"/>
                <w:kern w:val="0"/>
                <w:sz w:val="24"/>
                <w:szCs w:val="24"/>
                <w:lang w:val="pl-PL" w:eastAsia="zh-CN" w:bidi="ar-SA"/>
              </w:rPr>
            </w:pPr>
            <w:r>
              <w:rPr>
                <w:rFonts w:eastAsia="Arial" w:cs="Arial" w:ascii="Arial" w:hAnsi="Arial"/>
                <w:b/>
                <w:color w:val="00000A"/>
                <w:kern w:val="0"/>
                <w:sz w:val="24"/>
                <w:szCs w:val="24"/>
                <w:lang w:val="pl-PL" w:eastAsia="zh-CN" w:bidi="ar-SA"/>
              </w:rPr>
              <w:t>3.151,80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Cs w:val="24"/>
                <w:lang w:val="pl-PL"/>
              </w:rPr>
            </w:pPr>
            <w:r>
              <w:rPr>
                <w:rFonts w:eastAsia="Arial" w:cs="Arial" w:ascii="Arial" w:hAnsi="Arial"/>
                <w:b/>
                <w:szCs w:val="24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color w:val="00000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eastAsia="Arial" w:cs="Arial" w:ascii="Arial" w:hAnsi="Arial"/>
                <w:b/>
                <w:color w:val="00000A"/>
                <w:kern w:val="0"/>
                <w:sz w:val="24"/>
                <w:szCs w:val="24"/>
                <w:lang w:val="en-US" w:eastAsia="zh-CN" w:bidi="ar-SA"/>
              </w:rPr>
              <w:t>556,20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570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210" w:leader="none"/>
                <w:tab w:val="center" w:pos="760" w:leader="none"/>
              </w:tabs>
              <w:snapToGrid w:val="false"/>
              <w:rPr>
                <w:rFonts w:ascii="Arial" w:hAnsi="Arial" w:eastAsia="Arial" w:cs="Arial"/>
                <w:b/>
                <w:b/>
                <w:iCs/>
                <w:sz w:val="22"/>
                <w:lang w:val="pl-PL"/>
              </w:rPr>
            </w:pPr>
            <w:r>
              <w:rPr>
                <w:rFonts w:eastAsia="Arial" w:cs="Arial" w:ascii="Arial" w:hAnsi="Arial"/>
                <w:b/>
                <w:iCs/>
                <w:sz w:val="22"/>
                <w:lang w:val="pl-PL"/>
              </w:rPr>
            </w:r>
          </w:p>
          <w:p>
            <w:pPr>
              <w:pStyle w:val="Normal"/>
              <w:tabs>
                <w:tab w:val="clear" w:pos="720"/>
                <w:tab w:val="left" w:pos="210" w:leader="none"/>
                <w:tab w:val="center" w:pos="760" w:leader="none"/>
              </w:tabs>
              <w:jc w:val="center"/>
              <w:rPr>
                <w:rFonts w:ascii="Arial" w:hAnsi="Arial" w:eastAsia="Times New Roman" w:cs="Arial"/>
                <w:b/>
                <w:b/>
                <w:iCs/>
                <w:color w:val="00000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eastAsia="Times New Roman" w:cs="Arial" w:ascii="Arial" w:hAnsi="Arial"/>
                <w:b/>
                <w:iCs/>
                <w:color w:val="00000A"/>
                <w:kern w:val="0"/>
                <w:sz w:val="24"/>
                <w:szCs w:val="24"/>
                <w:lang w:val="en-US" w:eastAsia="zh-CN" w:bidi="ar-SA"/>
              </w:rPr>
              <w:t>146.917,00</w:t>
            </w:r>
          </w:p>
          <w:p>
            <w:pPr>
              <w:pStyle w:val="Normal"/>
              <w:tabs>
                <w:tab w:val="clear" w:pos="720"/>
                <w:tab w:val="left" w:pos="210" w:leader="none"/>
                <w:tab w:val="center" w:pos="760" w:leader="none"/>
              </w:tabs>
              <w:jc w:val="center"/>
              <w:rPr>
                <w:rFonts w:ascii="Arial" w:hAnsi="Arial" w:cs="Arial"/>
                <w:b/>
                <w:b/>
                <w:iCs/>
                <w:lang w:val="pl-PL"/>
              </w:rPr>
            </w:pPr>
            <w:r>
              <w:rPr>
                <w:rFonts w:cs="Arial" w:ascii="Arial" w:hAnsi="Arial"/>
                <w:b/>
                <w:iCs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color w:val="00000A"/>
                <w:kern w:val="0"/>
                <w:sz w:val="24"/>
                <w:szCs w:val="24"/>
                <w:lang w:val="pl-PL" w:eastAsia="zh-CN" w:bidi="ar-SA"/>
              </w:rPr>
            </w:pPr>
            <w:r>
              <w:rPr>
                <w:rFonts w:eastAsia="Arial" w:cs="Arial" w:ascii="Arial" w:hAnsi="Arial"/>
                <w:b/>
                <w:color w:val="00000A"/>
                <w:kern w:val="0"/>
                <w:sz w:val="24"/>
                <w:szCs w:val="24"/>
                <w:lang w:val="pl-PL" w:eastAsia="zh-CN" w:bidi="ar-SA"/>
              </w:rPr>
              <w:t>124.879,45</w:t>
            </w:r>
          </w:p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bCs/>
                <w:sz w:val="20"/>
                <w:lang w:val="pl-PL"/>
              </w:rPr>
              <w:t xml:space="preserve"> </w:t>
            </w:r>
            <w:r>
              <w:rPr>
                <w:rFonts w:eastAsia="Arial" w:cs="Arial" w:ascii="Arial" w:hAnsi="Arial"/>
                <w:bCs/>
                <w:sz w:val="20"/>
                <w:lang w:val="pl-PL"/>
              </w:rPr>
              <w:t>(bonifikata)</w:t>
            </w:r>
          </w:p>
          <w:p>
            <w:pPr>
              <w:pStyle w:val="Normal"/>
              <w:tabs>
                <w:tab w:val="clear" w:pos="720"/>
                <w:tab w:val="left" w:pos="210" w:leader="none"/>
                <w:tab w:val="center" w:pos="760" w:leader="none"/>
              </w:tabs>
              <w:jc w:val="center"/>
              <w:rPr>
                <w:rFonts w:ascii="Arial" w:hAnsi="Arial" w:eastAsia="Arial" w:cs="Arial"/>
                <w:b/>
                <w:b/>
                <w:bCs/>
                <w:iCs/>
                <w:sz w:val="20"/>
                <w:lang w:val="pl-PL"/>
              </w:rPr>
            </w:pPr>
            <w:r>
              <w:rPr>
                <w:rFonts w:eastAsia="Arial" w:cs="Arial" w:ascii="Arial" w:hAnsi="Arial"/>
                <w:b/>
                <w:bCs/>
                <w:iCs/>
                <w:sz w:val="20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color w:val="00000A"/>
                <w:kern w:val="0"/>
                <w:sz w:val="24"/>
                <w:szCs w:val="24"/>
                <w:lang w:val="pl-PL" w:eastAsia="zh-CN" w:bidi="ar-SA"/>
              </w:rPr>
            </w:pPr>
            <w:r>
              <w:rPr>
                <w:rFonts w:eastAsia="Arial" w:cs="Arial" w:ascii="Arial" w:hAnsi="Arial"/>
                <w:b/>
                <w:color w:val="00000A"/>
                <w:kern w:val="0"/>
                <w:sz w:val="24"/>
                <w:szCs w:val="24"/>
                <w:lang w:val="pl-PL" w:eastAsia="zh-CN" w:bidi="ar-SA"/>
              </w:rPr>
              <w:t>22.037,55</w:t>
            </w:r>
          </w:p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sz w:val="20"/>
                <w:lang w:val="pl-PL"/>
              </w:rPr>
              <w:t xml:space="preserve"> </w:t>
            </w:r>
            <w:r>
              <w:rPr>
                <w:rFonts w:eastAsia="Arial" w:cs="Arial" w:ascii="Arial" w:hAnsi="Arial"/>
                <w:sz w:val="20"/>
                <w:lang w:val="pl-PL"/>
              </w:rPr>
              <w:t>(raty)</w:t>
            </w:r>
          </w:p>
          <w:p>
            <w:pPr>
              <w:pStyle w:val="Normal"/>
              <w:tabs>
                <w:tab w:val="clear" w:pos="720"/>
                <w:tab w:val="left" w:pos="210" w:leader="none"/>
                <w:tab w:val="center" w:pos="760" w:leader="none"/>
              </w:tabs>
              <w:jc w:val="center"/>
              <w:rPr>
                <w:rFonts w:ascii="Arial" w:hAnsi="Arial" w:eastAsia="Arial" w:cs="Arial"/>
                <w:sz w:val="20"/>
                <w:lang w:val="pl-PL"/>
              </w:rPr>
            </w:pPr>
            <w:r>
              <w:rPr>
                <w:rFonts w:eastAsia="Arial" w:cs="Arial" w:ascii="Arial" w:hAnsi="Arial"/>
                <w:sz w:val="20"/>
                <w:lang w:val="pl-PL"/>
              </w:rPr>
            </w:r>
          </w:p>
        </w:tc>
        <w:tc>
          <w:tcPr>
            <w:tcW w:w="1519" w:type="dxa"/>
            <w:vMerge w:val="restart"/>
            <w:tcBorders>
              <w:left w:val="single" w:sz="2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eastAsia="Arial" w:cs="Arial"/>
                <w:b/>
                <w:b/>
                <w:sz w:val="20"/>
                <w:lang w:val="pl-PL"/>
              </w:rPr>
            </w:pPr>
            <w:r>
              <w:rPr>
                <w:rFonts w:eastAsia="Arial" w:cs="Arial" w:ascii="Arial" w:hAnsi="Arial"/>
                <w:b/>
                <w:sz w:val="20"/>
                <w:lang w:val="pl-PL"/>
              </w:rPr>
            </w:r>
          </w:p>
          <w:p>
            <w:pPr>
              <w:pStyle w:val="Normal"/>
              <w:spacing w:lineRule="auto" w:line="360"/>
              <w:jc w:val="center"/>
              <w:rPr>
                <w:rFonts w:ascii="Arial" w:hAnsi="Arial" w:eastAsia="Arial" w:cs="Arial"/>
                <w:b/>
                <w:b/>
                <w:bCs/>
                <w:sz w:val="20"/>
                <w:lang w:val="pl-PL"/>
              </w:rPr>
            </w:pPr>
            <w:r>
              <w:rPr>
                <w:rFonts w:eastAsia="Arial" w:cs="Arial" w:ascii="Arial" w:hAnsi="Arial"/>
                <w:b/>
                <w:bCs/>
                <w:sz w:val="20"/>
                <w:lang w:val="pl-PL"/>
              </w:rPr>
            </w:r>
          </w:p>
          <w:p>
            <w:pPr>
              <w:pStyle w:val="Normal"/>
              <w:spacing w:lineRule="auto" w:line="360"/>
              <w:jc w:val="center"/>
              <w:rPr>
                <w:rFonts w:ascii="Arial" w:hAnsi="Arial" w:eastAsia="Arial" w:cs="Arial"/>
                <w:b/>
                <w:b/>
                <w:bCs/>
                <w:sz w:val="20"/>
                <w:lang w:val="pl-PL"/>
              </w:rPr>
            </w:pPr>
            <w:r>
              <w:rPr>
                <w:rFonts w:eastAsia="Arial" w:cs="Arial" w:ascii="Arial" w:hAnsi="Arial"/>
                <w:b/>
                <w:bCs/>
                <w:sz w:val="20"/>
                <w:lang w:val="pl-PL"/>
              </w:rPr>
            </w:r>
          </w:p>
          <w:p>
            <w:pPr>
              <w:pStyle w:val="Normal"/>
              <w:spacing w:lineRule="auto" w:line="360"/>
              <w:jc w:val="center"/>
              <w:rPr>
                <w:rFonts w:ascii="Arial" w:hAnsi="Arial" w:eastAsia="Arial" w:cs="Arial"/>
                <w:b/>
                <w:b/>
                <w:bCs/>
                <w:sz w:val="20"/>
                <w:lang w:val="pl-PL"/>
              </w:rPr>
            </w:pPr>
            <w:r>
              <w:rPr>
                <w:rFonts w:eastAsia="Arial" w:cs="Arial" w:ascii="Arial" w:hAnsi="Arial"/>
                <w:b/>
                <w:bCs/>
                <w:sz w:val="20"/>
                <w:lang w:val="pl-PL"/>
              </w:rPr>
            </w:r>
          </w:p>
          <w:p>
            <w:pPr>
              <w:pStyle w:val="Normal"/>
              <w:spacing w:lineRule="auto" w:line="360"/>
              <w:rPr>
                <w:rFonts w:ascii="Arial" w:hAnsi="Arial" w:eastAsia="Arial" w:cs="Arial"/>
                <w:b/>
                <w:b/>
                <w:bCs/>
                <w:color w:val="FF0000"/>
                <w:sz w:val="20"/>
                <w:lang w:val="pl-PL"/>
              </w:rPr>
            </w:pPr>
            <w:r>
              <w:rPr>
                <w:rFonts w:eastAsia="Arial" w:cs="Arial" w:ascii="Arial" w:hAnsi="Arial"/>
                <w:b/>
                <w:bCs/>
                <w:color w:val="FF0000"/>
                <w:sz w:val="20"/>
                <w:lang w:val="pl-PL"/>
              </w:rPr>
            </w:r>
          </w:p>
          <w:p>
            <w:pPr>
              <w:pStyle w:val="Normal"/>
              <w:spacing w:lineRule="auto" w:line="360"/>
              <w:rPr>
                <w:rFonts w:ascii="Arial" w:hAnsi="Arial" w:eastAsia="Arial" w:cs="Arial"/>
                <w:b/>
                <w:b/>
                <w:bCs/>
                <w:color w:val="FF0000"/>
                <w:sz w:val="20"/>
                <w:lang w:val="pl-PL"/>
              </w:rPr>
            </w:pPr>
            <w:r>
              <w:rPr>
                <w:rFonts w:eastAsia="Arial" w:cs="Arial" w:ascii="Arial" w:hAnsi="Arial"/>
                <w:b/>
                <w:bCs/>
                <w:color w:val="FF0000"/>
                <w:sz w:val="20"/>
                <w:lang w:val="pl-PL"/>
              </w:rPr>
            </w:r>
          </w:p>
          <w:p>
            <w:pPr>
              <w:pStyle w:val="Normal"/>
              <w:spacing w:lineRule="auto" w:line="360"/>
              <w:jc w:val="center"/>
              <w:rPr/>
            </w:pPr>
            <w:r>
              <w:rPr>
                <w:rFonts w:cs="Arial" w:ascii="Arial" w:hAnsi="Arial"/>
                <w:szCs w:val="24"/>
                <w:lang w:val="pl-PL"/>
              </w:rPr>
              <w:t xml:space="preserve">na rzecz najemcy </w:t>
            </w:r>
          </w:p>
          <w:p>
            <w:pPr>
              <w:pStyle w:val="Normal"/>
              <w:spacing w:lineRule="auto" w:line="360"/>
              <w:jc w:val="center"/>
              <w:rPr/>
            </w:pPr>
            <w:r>
              <w:rPr>
                <w:rFonts w:cs="Arial" w:ascii="Arial" w:hAnsi="Arial"/>
                <w:szCs w:val="24"/>
                <w:lang w:val="pl-PL"/>
              </w:rPr>
              <w:t>lokalu</w:t>
            </w:r>
          </w:p>
        </w:tc>
        <w:tc>
          <w:tcPr>
            <w:tcW w:w="1422" w:type="dxa"/>
            <w:vMerge w:val="restart"/>
            <w:tcBorders>
              <w:left w:val="single" w:sz="2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sz w:val="22"/>
                <w:lang w:val="pl-PL"/>
              </w:rPr>
            </w:pPr>
            <w:r>
              <w:rPr>
                <w:rFonts w:cs="Arial" w:ascii="Arial" w:hAnsi="Arial"/>
                <w:b/>
                <w:sz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2"/>
                <w:lang w:val="pl-PL"/>
              </w:rPr>
            </w:pPr>
            <w:r>
              <w:rPr>
                <w:rFonts w:cs="Arial" w:ascii="Arial" w:hAnsi="Arial"/>
                <w:b/>
                <w:sz w:val="22"/>
                <w:lang w:val="pl-PL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22"/>
                <w:lang w:val="pl-PL"/>
              </w:rPr>
              <w:t>j.w</w:t>
            </w:r>
          </w:p>
        </w:tc>
        <w:tc>
          <w:tcPr>
            <w:tcW w:w="1635" w:type="dxa"/>
            <w:vMerge w:val="restar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2"/>
                <w:lang w:val="pl-PL"/>
              </w:rPr>
            </w:pPr>
            <w:r>
              <w:rPr>
                <w:rFonts w:cs="Arial" w:ascii="Arial" w:hAnsi="Arial"/>
                <w:sz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sz w:val="22"/>
                <w:lang w:val="pl-PL"/>
              </w:rPr>
            </w:pPr>
            <w:r>
              <w:rPr>
                <w:rFonts w:cs="Arial" w:ascii="Arial" w:hAnsi="Arial"/>
                <w:sz w:val="22"/>
                <w:lang w:val="pl-PL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22"/>
                <w:lang w:val="pl-PL"/>
              </w:rPr>
              <w:t>j.w</w:t>
            </w:r>
          </w:p>
        </w:tc>
      </w:tr>
      <w:tr>
        <w:trPr>
          <w:trHeight w:val="2555" w:hRule="atLeast"/>
          <w:cantSplit w:val="true"/>
        </w:trPr>
        <w:tc>
          <w:tcPr>
            <w:tcW w:w="396" w:type="dxa"/>
            <w:vMerge w:val="continue"/>
            <w:tcBorders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52" w:type="dxa"/>
            <w:tcBorders>
              <w:left w:val="single" w:sz="2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rFonts w:eastAsia="Times New Roman" w:cs="Arial" w:ascii="Arial" w:hAnsi="Arial"/>
                <w:color w:val="00000A"/>
                <w:kern w:val="0"/>
                <w:sz w:val="24"/>
                <w:szCs w:val="20"/>
                <w:lang w:val="pl-PL" w:eastAsia="zh-CN" w:bidi="ar-SA"/>
              </w:rPr>
              <w:t>7/100</w:t>
            </w:r>
            <w:r>
              <w:rPr>
                <w:rFonts w:cs="Arial" w:ascii="Arial" w:hAnsi="Arial"/>
                <w:lang w:val="pl-PL"/>
              </w:rPr>
              <w:t>0</w:t>
            </w:r>
          </w:p>
        </w:tc>
        <w:tc>
          <w:tcPr>
            <w:tcW w:w="891" w:type="dxa"/>
            <w:vMerge w:val="continue"/>
            <w:tcBorders>
              <w:left w:val="single" w:sz="2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38" w:type="dxa"/>
            <w:vMerge w:val="continue"/>
            <w:tcBorders>
              <w:left w:val="single" w:sz="2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08" w:type="dxa"/>
            <w:vMerge w:val="continue"/>
            <w:tcBorders>
              <w:left w:val="single" w:sz="2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87" w:type="dxa"/>
            <w:vMerge w:val="continue"/>
            <w:tcBorders>
              <w:left w:val="single" w:sz="2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82" w:type="dxa"/>
            <w:vMerge w:val="continue"/>
            <w:tcBorders>
              <w:left w:val="single" w:sz="2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2" w:type="dxa"/>
            <w:vMerge w:val="continue"/>
            <w:tcBorders>
              <w:left w:val="single" w:sz="2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25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eastAsia="Arial" w:cs="Arial"/>
                <w:b/>
                <w:b/>
                <w:sz w:val="22"/>
                <w:lang w:val="pl-PL"/>
              </w:rPr>
            </w:pPr>
            <w:r>
              <w:rPr>
                <w:rFonts w:eastAsia="Arial" w:cs="Arial" w:ascii="Arial" w:hAnsi="Arial"/>
                <w:b/>
                <w:sz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color w:val="00000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eastAsia="Arial" w:cs="Arial" w:ascii="Arial" w:hAnsi="Arial"/>
                <w:b/>
                <w:color w:val="00000A"/>
                <w:kern w:val="0"/>
                <w:sz w:val="24"/>
                <w:szCs w:val="24"/>
                <w:lang w:val="en-US" w:eastAsia="zh-CN" w:bidi="ar-SA"/>
              </w:rPr>
              <w:t>3.708,00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Cs w:val="24"/>
                <w:lang w:val="pl-PL"/>
              </w:rPr>
            </w:pPr>
            <w:r>
              <w:rPr>
                <w:rFonts w:eastAsia="Arial" w:cs="Arial" w:ascii="Arial" w:hAnsi="Arial"/>
                <w:b/>
                <w:szCs w:val="24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color w:val="00000A"/>
                <w:kern w:val="0"/>
                <w:sz w:val="24"/>
                <w:szCs w:val="24"/>
                <w:lang w:val="pl-PL" w:eastAsia="zh-CN" w:bidi="ar-SA"/>
              </w:rPr>
            </w:pPr>
            <w:r>
              <w:rPr>
                <w:rFonts w:eastAsia="Arial" w:cs="Arial" w:ascii="Arial" w:hAnsi="Arial"/>
                <w:b/>
                <w:color w:val="00000A"/>
                <w:kern w:val="0"/>
                <w:sz w:val="24"/>
                <w:szCs w:val="24"/>
                <w:lang w:val="pl-PL" w:eastAsia="zh-CN" w:bidi="ar-SA"/>
              </w:rPr>
              <w:t>3.337,20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Cs w:val="24"/>
                <w:lang w:val="pl-PL"/>
              </w:rPr>
            </w:pPr>
            <w:r>
              <w:rPr>
                <w:rFonts w:eastAsia="Arial" w:cs="Arial" w:ascii="Arial" w:hAnsi="Arial"/>
                <w:b/>
                <w:szCs w:val="24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bCs/>
                <w:color w:val="00000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eastAsia="Arial" w:cs="Arial" w:ascii="Arial" w:hAnsi="Arial"/>
                <w:b/>
                <w:bCs/>
                <w:color w:val="00000A"/>
                <w:kern w:val="0"/>
                <w:sz w:val="24"/>
                <w:szCs w:val="24"/>
                <w:lang w:val="en-US" w:eastAsia="zh-CN" w:bidi="ar-SA"/>
              </w:rPr>
              <w:t>370,80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Cs w:val="24"/>
                <w:lang w:val="pl-PL"/>
              </w:rPr>
            </w:pPr>
            <w:r>
              <w:rPr>
                <w:rFonts w:eastAsia="Arial" w:cs="Arial" w:ascii="Arial" w:hAnsi="Arial"/>
                <w:b/>
                <w:szCs w:val="24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Cs w:val="24"/>
                <w:lang w:val="pl-PL"/>
              </w:rPr>
            </w:pPr>
            <w:r>
              <w:rPr>
                <w:rFonts w:eastAsia="Arial" w:cs="Arial" w:ascii="Arial" w:hAnsi="Arial"/>
                <w:b/>
                <w:szCs w:val="24"/>
                <w:lang w:val="pl-PL"/>
              </w:rPr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570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iCs/>
                <w:sz w:val="22"/>
                <w:szCs w:val="22"/>
                <w:lang w:val="pl-PL"/>
              </w:rPr>
            </w:pPr>
            <w:r>
              <w:rPr>
                <w:rFonts w:cs="Arial" w:ascii="Arial" w:hAnsi="Arial"/>
                <w:b/>
                <w:iCs/>
                <w:sz w:val="22"/>
                <w:szCs w:val="22"/>
                <w:lang w:val="pl-PL"/>
              </w:rPr>
            </w:r>
          </w:p>
          <w:p>
            <w:pPr>
              <w:pStyle w:val="Normal"/>
              <w:tabs>
                <w:tab w:val="clear" w:pos="720"/>
                <w:tab w:val="left" w:pos="210" w:leader="none"/>
                <w:tab w:val="center" w:pos="760" w:leader="none"/>
              </w:tabs>
              <w:jc w:val="center"/>
              <w:rPr>
                <w:rFonts w:ascii="Arial" w:hAnsi="Arial" w:eastAsia="Times New Roman" w:cs="Arial"/>
                <w:b/>
                <w:b/>
                <w:iCs/>
                <w:color w:val="00000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eastAsia="Times New Roman" w:cs="Arial" w:ascii="Arial" w:hAnsi="Arial"/>
                <w:b/>
                <w:iCs/>
                <w:color w:val="00000A"/>
                <w:kern w:val="0"/>
                <w:sz w:val="24"/>
                <w:szCs w:val="24"/>
                <w:lang w:val="en-US" w:eastAsia="zh-CN" w:bidi="ar-SA"/>
              </w:rPr>
              <w:t>146.917,00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bCs/>
                <w:szCs w:val="24"/>
                <w:lang w:val="pl-PL"/>
              </w:rPr>
            </w:pPr>
            <w:r>
              <w:rPr>
                <w:rFonts w:eastAsia="Arial" w:cs="Arial" w:ascii="Arial" w:hAnsi="Arial"/>
                <w:b/>
                <w:bCs/>
                <w:szCs w:val="24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color w:val="00000A"/>
                <w:kern w:val="0"/>
                <w:sz w:val="24"/>
                <w:szCs w:val="24"/>
                <w:lang w:val="pl-PL" w:eastAsia="zh-CN" w:bidi="ar-SA"/>
              </w:rPr>
            </w:pPr>
            <w:r>
              <w:rPr>
                <w:rFonts w:eastAsia="Arial" w:cs="Arial" w:ascii="Arial" w:hAnsi="Arial"/>
                <w:b/>
                <w:color w:val="00000A"/>
                <w:kern w:val="0"/>
                <w:sz w:val="24"/>
                <w:szCs w:val="24"/>
                <w:lang w:val="pl-PL" w:eastAsia="zh-CN" w:bidi="ar-SA"/>
              </w:rPr>
              <w:t>132.225,30</w:t>
            </w:r>
          </w:p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bCs/>
                <w:sz w:val="20"/>
                <w:lang w:val="pl-PL"/>
              </w:rPr>
              <w:t xml:space="preserve"> </w:t>
            </w:r>
            <w:r>
              <w:rPr>
                <w:rFonts w:eastAsia="Arial" w:cs="Arial" w:ascii="Arial" w:hAnsi="Arial"/>
                <w:bCs/>
                <w:sz w:val="20"/>
                <w:lang w:val="pl-PL"/>
              </w:rPr>
              <w:t>(bonifikata)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bCs/>
                <w:sz w:val="22"/>
                <w:szCs w:val="22"/>
                <w:lang w:val="pl-PL"/>
              </w:rPr>
            </w:pPr>
            <w:r>
              <w:rPr>
                <w:rFonts w:eastAsia="Arial" w:cs="Arial" w:ascii="Arial" w:hAnsi="Arial"/>
                <w:b/>
                <w:bCs/>
                <w:sz w:val="22"/>
                <w:szCs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color w:val="00000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eastAsia="Arial" w:cs="Arial" w:ascii="Arial" w:hAnsi="Arial"/>
                <w:b/>
                <w:color w:val="00000A"/>
                <w:kern w:val="0"/>
                <w:sz w:val="24"/>
                <w:szCs w:val="24"/>
                <w:lang w:val="en-US" w:eastAsia="zh-CN" w:bidi="ar-SA"/>
              </w:rPr>
              <w:t>14.691,70</w:t>
            </w:r>
          </w:p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sz w:val="20"/>
                <w:lang w:val="pl-PL"/>
              </w:rPr>
              <w:t xml:space="preserve"> </w:t>
            </w:r>
            <w:r>
              <w:rPr>
                <w:rFonts w:eastAsia="Arial" w:cs="Arial" w:ascii="Arial" w:hAnsi="Arial"/>
                <w:sz w:val="20"/>
                <w:lang w:val="pl-PL"/>
              </w:rPr>
              <w:t>(jednorazowo</w:t>
            </w:r>
          </w:p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sz w:val="20"/>
                <w:lang w:val="pl-PL"/>
              </w:rPr>
              <w:t>do zapłaty)</w:t>
            </w:r>
          </w:p>
        </w:tc>
        <w:tc>
          <w:tcPr>
            <w:tcW w:w="1519" w:type="dxa"/>
            <w:vMerge w:val="continue"/>
            <w:tcBorders>
              <w:left w:val="single" w:sz="2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22" w:type="dxa"/>
            <w:vMerge w:val="continue"/>
            <w:tcBorders>
              <w:left w:val="single" w:sz="2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35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jc w:val="both"/>
        <w:rPr>
          <w:rFonts w:ascii="Arial" w:hAnsi="Arial" w:eastAsia="Arial" w:cs="Arial"/>
          <w:szCs w:val="24"/>
          <w:lang w:val="pl-PL"/>
        </w:rPr>
      </w:pPr>
      <w:r>
        <w:rPr>
          <w:rFonts w:eastAsia="Arial" w:cs="Arial" w:ascii="Arial" w:hAnsi="Arial"/>
          <w:szCs w:val="24"/>
          <w:lang w:val="pl-PL"/>
        </w:rPr>
        <w:t xml:space="preserve">         </w:t>
      </w:r>
    </w:p>
    <w:p>
      <w:pPr>
        <w:pStyle w:val="Normal"/>
        <w:jc w:val="both"/>
        <w:rPr/>
      </w:pPr>
      <w:r>
        <w:rPr>
          <w:rFonts w:eastAsia="Arial" w:cs="Arial" w:ascii="Arial" w:hAnsi="Arial"/>
          <w:szCs w:val="24"/>
          <w:lang w:val="pl-PL"/>
        </w:rPr>
        <w:t xml:space="preserve">     </w:t>
      </w:r>
      <w:r>
        <w:rPr>
          <w:rFonts w:eastAsia="Arial" w:cs="Arial" w:ascii="Arial" w:hAnsi="Arial"/>
          <w:sz w:val="21"/>
          <w:szCs w:val="21"/>
          <w:lang w:val="pl-PL"/>
        </w:rPr>
        <w:t xml:space="preserve">   </w:t>
      </w:r>
      <w:r>
        <w:rPr>
          <w:rFonts w:eastAsia="Arial" w:cs="Arial" w:ascii="Arial" w:hAnsi="Arial"/>
          <w:sz w:val="21"/>
          <w:szCs w:val="21"/>
          <w:lang w:val="pl-PL"/>
        </w:rPr>
        <w:t>Wykaz zostaje wywieszony na tablicy ogłoszeń na okres 21 dni.</w:t>
      </w:r>
    </w:p>
    <w:p>
      <w:pPr>
        <w:pStyle w:val="Normal"/>
        <w:jc w:val="both"/>
        <w:rPr/>
      </w:pPr>
      <w:r>
        <w:rPr>
          <w:rFonts w:eastAsia="Arial" w:cs="Arial" w:ascii="Arial" w:hAnsi="Arial"/>
          <w:sz w:val="21"/>
          <w:szCs w:val="21"/>
          <w:lang w:val="pl-PL"/>
        </w:rPr>
        <w:t xml:space="preserve">         </w:t>
      </w:r>
      <w:r>
        <w:rPr>
          <w:rFonts w:eastAsia="Arial" w:cs="Arial" w:ascii="Arial" w:hAnsi="Arial"/>
          <w:sz w:val="21"/>
          <w:szCs w:val="21"/>
          <w:lang w:val="pl-PL"/>
        </w:rPr>
        <w:t xml:space="preserve">Osoby, którym z mocy ustawy o gospodarce nieruchomościami (Dz.U. 2021 , poz. 1899 z późn.zm) lub z  mocy odrębnych przepisów przysługuje  roszczenie o nabycie </w:t>
      </w:r>
    </w:p>
    <w:p>
      <w:pPr>
        <w:pStyle w:val="Normal"/>
        <w:jc w:val="both"/>
        <w:rPr>
          <w:rFonts w:ascii="Arial" w:hAnsi="Arial" w:eastAsia="Arial" w:cs="Arial"/>
          <w:sz w:val="21"/>
          <w:szCs w:val="21"/>
          <w:lang w:val="pl-PL"/>
        </w:rPr>
      </w:pPr>
      <w:r>
        <w:rPr>
          <w:rFonts w:eastAsia="Arial" w:cs="Arial" w:ascii="Arial" w:hAnsi="Arial"/>
          <w:sz w:val="21"/>
          <w:szCs w:val="21"/>
          <w:lang w:val="pl-PL"/>
        </w:rPr>
        <w:t xml:space="preserve">         </w:t>
      </w:r>
      <w:r>
        <w:rPr>
          <w:rFonts w:eastAsia="Arial" w:cs="Arial" w:ascii="Arial" w:hAnsi="Arial"/>
          <w:sz w:val="21"/>
          <w:szCs w:val="21"/>
          <w:lang w:val="pl-PL"/>
        </w:rPr>
        <w:t xml:space="preserve">nieruchomości zamieszczonych w wykazie oraz poprzedni właściciele nieruchomości pozbawieni prawa własności  tej nieruchomości przed dniem 5 grudnia 1990 r. </w:t>
      </w:r>
    </w:p>
    <w:p>
      <w:pPr>
        <w:pStyle w:val="Normal"/>
        <w:jc w:val="both"/>
        <w:rPr/>
      </w:pPr>
      <w:r>
        <w:rPr>
          <w:rFonts w:eastAsia="Arial" w:cs="Arial" w:ascii="Arial" w:hAnsi="Arial"/>
          <w:sz w:val="21"/>
          <w:szCs w:val="21"/>
          <w:lang w:val="pl-PL"/>
        </w:rPr>
        <w:t xml:space="preserve">         </w:t>
      </w:r>
      <w:r>
        <w:rPr>
          <w:rFonts w:eastAsia="Arial" w:cs="Arial" w:ascii="Arial" w:hAnsi="Arial"/>
          <w:sz w:val="21"/>
          <w:szCs w:val="21"/>
          <w:lang w:val="pl-PL"/>
        </w:rPr>
        <w:t>lub ich  spadkobiercy mogą składać wnioski o nabycie nieruchomości w terminie do 28.01.2022 r</w:t>
      </w:r>
    </w:p>
    <w:p>
      <w:pPr>
        <w:pStyle w:val="Normal"/>
        <w:jc w:val="both"/>
        <w:rPr/>
      </w:pPr>
      <w:r>
        <w:rPr>
          <w:rFonts w:eastAsia="Arial" w:cs="Arial" w:ascii="Arial" w:hAnsi="Arial"/>
          <w:sz w:val="21"/>
          <w:szCs w:val="21"/>
          <w:lang w:val="pl-PL"/>
        </w:rPr>
        <w:t xml:space="preserve">         </w:t>
      </w:r>
      <w:r>
        <w:rPr>
          <w:rFonts w:eastAsia="Arial" w:cs="Arial" w:ascii="Arial" w:hAnsi="Arial"/>
          <w:sz w:val="21"/>
          <w:szCs w:val="21"/>
          <w:lang w:val="pl-PL"/>
        </w:rPr>
        <w:t>Wykaz znajduje się w Biuletynie Informacji Publicznej prowadzonej przez Urząd Miejski w Szczytnie pod adresem bip.um.szczytno.pl</w:t>
      </w:r>
    </w:p>
    <w:sectPr>
      <w:type w:val="nextPage"/>
      <w:pgSz w:w="16838" w:h="23811"/>
      <w:pgMar w:left="113" w:right="17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  <w:rPr>
        <w:sz w:val="26"/>
        <w:b/>
        <w:rFonts w:ascii="Arial" w:hAnsi="Arial" w:cs="Arial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0"/>
  <w:displayBackgroundShape/>
  <w:embedSystemFonts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0"/>
        <w:lang w:val="pl-PL" w:eastAsia="pl-PL" w:bidi="ar-SA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0"/>
      <w:lang w:val="en-US" w:eastAsia="zh-CN" w:bidi="ar-SA"/>
    </w:rPr>
  </w:style>
  <w:style w:type="character" w:styleId="DefaultParagraphFont">
    <w:name w:val="Default Paragraph Font"/>
    <w:qFormat/>
    <w:rPr/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cs="Arial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Domylnaczcionkaakapitu1">
    <w:name w:val="Domyślna czcionka akapitu1"/>
    <w:qFormat/>
    <w:rPr/>
  </w:style>
  <w:style w:type="character" w:styleId="LONormal">
    <w:name w:val="LO-Normal"/>
    <w:qFormat/>
    <w:rPr>
      <w:sz w:val="20"/>
      <w:lang w:val="pl-PL"/>
    </w:rPr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NagwekZnak">
    <w:name w:val="Nagłówek Znak"/>
    <w:basedOn w:val="Domylnaczcionkaakapitu1"/>
    <w:qFormat/>
    <w:rPr>
      <w:sz w:val="24"/>
      <w:lang w:val="en-US"/>
    </w:rPr>
  </w:style>
  <w:style w:type="character" w:styleId="StopkaZnak">
    <w:name w:val="Stopka Znak"/>
    <w:basedOn w:val="Domylnaczcionkaakapitu1"/>
    <w:qFormat/>
    <w:rPr>
      <w:sz w:val="24"/>
      <w:lang w:val="en-US"/>
    </w:rPr>
  </w:style>
  <w:style w:type="character" w:styleId="Tekstpodstawowy2Znak">
    <w:name w:val="Tekst podstawowy 2 Znak"/>
    <w:basedOn w:val="Domylnaczcionkaakapitu1"/>
    <w:qFormat/>
    <w:rPr>
      <w:sz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qFormat/>
    <w:pPr>
      <w:widowControl w:val="false"/>
      <w:suppressAutoHyphens w:val="true"/>
      <w:overflowPunct w:val="true"/>
      <w:bidi w:val="0"/>
      <w:spacing w:before="0" w:after="0"/>
      <w:jc w:val="center"/>
    </w:pPr>
    <w:rPr>
      <w:rFonts w:ascii="Liberation Serif;Times New Roman" w:hAnsi="Liberation Serif;Times New Roman" w:eastAsia="SimSun" w:cs="Mangal"/>
      <w:color w:val="auto"/>
      <w:kern w:val="0"/>
      <w:sz w:val="22"/>
      <w:szCs w:val="24"/>
      <w:lang w:val="pl-PL" w:eastAsia="zh-CN" w:bidi="hi-IN"/>
    </w:rPr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Nagwek1">
    <w:name w:val="Nagłówek1"/>
    <w:basedOn w:val="Normal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styleId="Nagwek11">
    <w:name w:val="Nagłówek 11"/>
    <w:qFormat/>
    <w:pPr>
      <w:keepNext w:val="true"/>
      <w:widowControl w:val="false"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SimSun" w:cs="Mangal"/>
      <w:color w:val="00000A"/>
      <w:kern w:val="0"/>
      <w:sz w:val="24"/>
      <w:szCs w:val="24"/>
      <w:lang w:val="pl-PL" w:eastAsia="zh-CN" w:bidi="hi-IN"/>
    </w:rPr>
  </w:style>
  <w:style w:type="paragraph" w:styleId="Nagwek31">
    <w:name w:val="Nagłówek 31"/>
    <w:qFormat/>
    <w:pPr>
      <w:keepNext w:val="true"/>
      <w:widowControl w:val="false"/>
      <w:suppressAutoHyphens w:val="true"/>
      <w:overflowPunct w:val="false"/>
      <w:bidi w:val="0"/>
      <w:spacing w:before="0" w:after="0"/>
      <w:jc w:val="center"/>
    </w:pPr>
    <w:rPr>
      <w:rFonts w:ascii="Liberation Serif" w:hAnsi="Liberation Serif" w:eastAsia="SimSun" w:cs="Mangal"/>
      <w:color w:val="00000A"/>
      <w:kern w:val="0"/>
      <w:sz w:val="28"/>
      <w:szCs w:val="24"/>
      <w:lang w:val="pl-PL" w:eastAsia="zh-CN" w:bidi="hi-IN"/>
    </w:rPr>
  </w:style>
  <w:style w:type="paragraph" w:styleId="Nagwek41">
    <w:name w:val="Nagłówek 41"/>
    <w:qFormat/>
    <w:pPr>
      <w:keepNext w:val="true"/>
      <w:widowControl w:val="false"/>
      <w:suppressAutoHyphens w:val="true"/>
      <w:overflowPunct w:val="false"/>
      <w:bidi w:val="0"/>
      <w:spacing w:before="0" w:after="0"/>
      <w:jc w:val="center"/>
    </w:pPr>
    <w:rPr>
      <w:rFonts w:ascii="Liberation Serif" w:hAnsi="Liberation Serif" w:eastAsia="SimSun" w:cs="Mangal"/>
      <w:color w:val="00000A"/>
      <w:kern w:val="0"/>
      <w:sz w:val="24"/>
      <w:szCs w:val="24"/>
      <w:lang w:val="pl-PL" w:eastAsia="zh-CN" w:bidi="hi-IN"/>
    </w:rPr>
  </w:style>
  <w:style w:type="paragraph" w:styleId="Nagwek51">
    <w:name w:val="Nagłówek 51"/>
    <w:qFormat/>
    <w:pPr>
      <w:keepNext w:val="true"/>
      <w:widowControl w:val="false"/>
      <w:suppressAutoHyphens w:val="true"/>
      <w:overflowPunct w:val="false"/>
      <w:bidi w:val="0"/>
      <w:spacing w:before="0" w:after="0"/>
      <w:jc w:val="center"/>
    </w:pPr>
    <w:rPr>
      <w:rFonts w:ascii="Liberation Serif" w:hAnsi="Liberation Serif" w:eastAsia="SimSun" w:cs="Mangal"/>
      <w:b/>
      <w:color w:val="00000A"/>
      <w:kern w:val="0"/>
      <w:sz w:val="24"/>
      <w:szCs w:val="24"/>
      <w:lang w:val="pl-PL" w:eastAsia="zh-CN" w:bidi="hi-IN"/>
    </w:rPr>
  </w:style>
  <w:style w:type="paragraph" w:styleId="Nagwek61">
    <w:name w:val="Nagłówek 61"/>
    <w:basedOn w:val="Normal"/>
    <w:qFormat/>
    <w:pPr>
      <w:keepNext w:val="true"/>
      <w:jc w:val="center"/>
    </w:pPr>
    <w:rPr>
      <w:b/>
      <w:lang w:val="pl-PL"/>
    </w:rPr>
  </w:style>
  <w:style w:type="paragraph" w:styleId="Tekstpodstawowy1">
    <w:name w:val="Tekst podstawowy1"/>
    <w:qFormat/>
    <w:pPr>
      <w:widowControl/>
      <w:suppressAutoHyphens w:val="true"/>
      <w:overflowPunct w:val="false"/>
      <w:bidi w:val="0"/>
      <w:spacing w:before="0" w:after="0"/>
      <w:jc w:val="center"/>
    </w:pPr>
    <w:rPr>
      <w:rFonts w:ascii="Times New Roman" w:hAnsi="Times New Roman" w:eastAsia="Times New Roman" w:cs="Times New Roman"/>
      <w:color w:val="00000A"/>
      <w:kern w:val="0"/>
      <w:sz w:val="22"/>
      <w:szCs w:val="20"/>
      <w:lang w:val="pl-PL" w:eastAsia="zh-CN" w:bidi="ar-SA"/>
    </w:rPr>
  </w:style>
  <w:style w:type="paragraph" w:styleId="Tekstpodstawowy21">
    <w:name w:val="Tekst podstawowy 21"/>
    <w:basedOn w:val="Normal"/>
    <w:qFormat/>
    <w:pPr/>
    <w:rPr>
      <w:sz w:val="18"/>
      <w:lang w:val="pl-PL"/>
    </w:rPr>
  </w:style>
  <w:style w:type="paragraph" w:styleId="Tekstpodstawowy31">
    <w:name w:val="Tekst podstawowy 31"/>
    <w:basedOn w:val="Normal"/>
    <w:qFormat/>
    <w:pPr>
      <w:jc w:val="center"/>
    </w:pPr>
    <w:rPr>
      <w:sz w:val="20"/>
      <w:lang w:val="pl-PL"/>
    </w:rPr>
  </w:style>
  <w:style w:type="paragraph" w:styleId="Standard">
    <w:name w:val="Standard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0"/>
      <w:lang w:val="pl-PL" w:eastAsia="zh-CN" w:bidi="ar-SA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Normalny1">
    <w:name w:val="Normalny1"/>
    <w:basedOn w:val="Normal"/>
    <w:qFormat/>
    <w:pPr/>
    <w:rPr>
      <w:sz w:val="20"/>
      <w:lang w:val="pl-PL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ListParagraph">
    <w:name w:val="List Paragraph"/>
    <w:basedOn w:val="Normal"/>
    <w:qFormat/>
    <w:pPr>
      <w:spacing w:before="0" w:after="0"/>
      <w:ind w:left="720" w:right="0" w:hanging="0"/>
      <w:contextualSpacing/>
    </w:pPr>
    <w:rPr/>
  </w:style>
  <w:style w:type="paragraph" w:styleId="Tekstpodstawowy2">
    <w:name w:val="Tekst podstawowy 2"/>
    <w:basedOn w:val="Normal"/>
    <w:qFormat/>
    <w:pPr/>
    <w:rPr>
      <w:sz w:val="18"/>
      <w:lang w:val="pl-PL"/>
    </w:rPr>
  </w:style>
  <w:style w:type="paragraph" w:styleId="Akapitzlist">
    <w:name w:val="Akapit z listą"/>
    <w:basedOn w:val="Normal"/>
    <w:qFormat/>
    <w:pPr>
      <w:spacing w:before="0" w:after="0"/>
      <w:ind w:left="720" w:right="0" w:hanging="0"/>
      <w:contextualSpacing/>
    </w:pPr>
    <w:rPr/>
  </w:style>
  <w:style w:type="paragraph" w:styleId="LONormal1">
    <w:name w:val="LO-Normal1"/>
    <w:basedOn w:val="Normal"/>
    <w:qFormat/>
    <w:pPr/>
    <w:rPr>
      <w:sz w:val="20"/>
      <w:lang w:val="pl-PL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4783</TotalTime>
  <Application>LibreOffice/6.3.4.2$Windows_X86_64 LibreOffice_project/60da17e045e08f1793c57c00ba83cdfce946d0aa</Application>
  <Pages>2</Pages>
  <Words>493</Words>
  <Characters>3212</Characters>
  <CharactersWithSpaces>3671</CharactersWithSpaces>
  <Paragraphs>189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2019-04-30T07:20:00Z</dcterms:created>
  <dc:creator>DomianIwona</dc:creator>
  <dc:description/>
  <dc:language>pl-PL</dc:language>
  <cp:lastModifiedBy/>
  <cp:lastPrinted>2021-12-16T15:04:01Z</cp:lastPrinted>
  <dcterms:modified xsi:type="dcterms:W3CDTF">2021-12-17T09:31:30Z</dcterms:modified>
  <cp:revision>97</cp:revision>
  <dc:subject/>
  <dc:title>Nasz znak : GPO 7145-   /2008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