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  <w:bookmarkStart w:id="0" w:name="__DdeLink__433_1481829554"/>
      <w:r>
        <w:rPr>
          <w:rFonts w:ascii="Times New Roman" w:hAnsi="Times New Roman"/>
          <w:color w:val="000000"/>
          <w:sz w:val="24"/>
          <w:szCs w:val="24"/>
        </w:rPr>
        <w:t>PROJEKT</w:t>
      </w:r>
      <w:bookmarkEnd w:id="0"/>
    </w:p>
    <w:p>
      <w:pPr>
        <w:pStyle w:val="Tekstwstpniesformatowany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  <w:bookmarkStart w:id="1" w:name="__DdeLink__432_2705345595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UCHWAŁA NR ______/_____/2022</w:t>
      </w:r>
    </w:p>
    <w:p>
      <w:pPr>
        <w:pStyle w:val="Tekstwstpniesformatowany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MIEJSKIEJ W SZCZYTNIE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z dnia  ________________ 2022 r.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FF3333"/>
        </w:rPr>
      </w:pPr>
      <w:r>
        <w:rPr>
          <w:rFonts w:ascii="Times New Roman" w:hAnsi="Times New Roman"/>
          <w:b/>
          <w:color w:val="FF3333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zmieniająca uchwałę w sprawie regulaminu utrzymania czystości i porządku na terenie miasta Szczytno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Na podstawie art. 18 ust. 2  pkt. 15 i art. 40 ust. 1  ustawy z  dnia 8  marca 1990 r. o  samorządzie gminnym (Dz. U. z 2021 r., poz. 1372 i 1834) oraz art. 4 ust. 1, 2 i 2a  ustawy z dnia </w:t>
        <w:br/>
        <w:t xml:space="preserve">13 września 1996 r. o utrzymaniu czystości i porządku w  gminach (Dz. U. z 2021 r., poz. 888, 1648, 2151 oraz z 2020 r. poz. 2320 ) , </w:t>
      </w:r>
      <w:r>
        <w:rPr>
          <w:rFonts w:eastAsia="Times New Roman" w:cs="Times New Roman" w:ascii="Times New Roman" w:hAnsi="Times New Roman"/>
          <w:strike w:val="false"/>
          <w:dstrike w:val="false"/>
          <w:color w:val="auto"/>
        </w:rPr>
        <w:t>po zasięgnięciu opinii Państwowego Inspektora Sanitarnego w Szczytnie</w:t>
      </w:r>
      <w:r>
        <w:rPr>
          <w:rFonts w:eastAsia="Times New Roman" w:cs="Times New Roman" w:ascii="Times New Roman" w:hAnsi="Times New Roman"/>
          <w:color w:val="000000"/>
        </w:rPr>
        <w:t xml:space="preserve">, Rada Miejska w Szczytnie uchwala co następuje: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§  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uchwale nr XX/152/2020 Rady Miejskiej w Szczytnie z dnia 30 czerwca 2020 r. w sprawie regulaminu utrzymania czystości i porządku na terenie miasta Szczytno zmienionej uchwałami nr XXII/163/2020 r.  Rady Miejskiej w Szczytnie  z dnia 27 sierpnia 2020 r. oraz nr XXV/191/2020 Rady Miejskiej w Szczytnie z dnia 29 grudnia 2020 r., wprowadza się następujące zmiany: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eastAsia="Times New Roman" w:cs="Times New Roman" w:ascii="Liberation Serif" w:hAnsi="Liberation Serif"/>
          <w:bCs/>
          <w:color w:val="000000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 6 ust. 5 otrzymuje brzmienie: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5. Zużyte opony pochodzące z pojazdów użytkowanych w gospodarstwie domowym</w:t>
        <w:br/>
        <w:t>tj. z samochodów osobowych, motocykli, motorowerów, rowerów, wózków rowerowych</w:t>
        <w:br/>
        <w:t>i inwalidzkich oraz przyczep do tych pojazdów, w ilości nieprzekraczającej 6 sztuk na 2 lata kalendarzowe, przekazuje się do punktu selektywnej zbiórki odpadów komunalnych lub pozostawia się w stacjach demontażu pojazdów, w warsztatach wulkanizacyjnych. Pozostałe opony gromadzone w stacjach demontażu pojazdów, w warsztatach wulkanizacyjnych muszą być zutylizowane przez przedsiębiorcę, koszty ich utylizacji ciążą na przedsiębiorcy.”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2) w </w:t>
      </w:r>
      <w:r>
        <w:rPr>
          <w:rFonts w:eastAsia="Times New Roman" w:cs="Times New Roman" w:ascii="Liberation Serif" w:hAnsi="Liberation Serif"/>
          <w:bCs/>
          <w:color w:val="000000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10 dodaje się ust. 3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„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3. Minimalna częstotliwość pozbywania się odpadów z pojemników ustawionych przy drogach publicznych, przystankach komunikacji miejskiej oraz innych terenach przeznaczonych do użytku publicznego: 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-  poniedziałek, środa i piątek, natomiast  w sezonie letnim tj. od 1 czerwca do 15 września: poniedziałek, środa, piątek i sobota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</w:rPr>
        <w:t xml:space="preserve"> oraz po otrzymaniu zgłoszenia  w razie przepełnienia.”  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§  2. </w:t>
      </w:r>
      <w:r>
        <w:rPr>
          <w:rFonts w:eastAsia="Times New Roman" w:cs="Times New Roman" w:ascii="Times New Roman" w:hAnsi="Times New Roman"/>
          <w:color w:val="000000"/>
        </w:rPr>
        <w:t>Wykonanie uchwały powierza się Burmistrzowi Miasta Szczytno.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ascii="Times New Roman" w:hAnsi="Times New Roman"/>
          <w:b/>
          <w:bCs/>
          <w:color w:val="000000"/>
        </w:rPr>
        <w:t>§ 3.</w:t>
      </w:r>
      <w:bookmarkStart w:id="2" w:name="bookmark_127"/>
      <w:bookmarkEnd w:id="2"/>
      <w:r>
        <w:rPr>
          <w:rFonts w:eastAsia="Times New Roman" w:cs="Times New Roman" w:ascii="Times New Roman" w:hAnsi="Times New Roman"/>
          <w:color w:val="000000"/>
        </w:rPr>
        <w:t xml:space="preserve">Uchwała wchodzi w życie po upływie 14 dni od  ogłoszenia  w Dzienniku Urzędowym Województwa Warmińsko-Mazurskiego.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 xml:space="preserve">Przewodniczący Rady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 xml:space="preserve">  Tomasz Łachacz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cs="Times New Roman"/>
          <w:b/>
          <w:b/>
          <w:color w:val="000101"/>
        </w:rPr>
      </w:pPr>
      <w:r>
        <w:rPr>
          <w:rFonts w:cs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</w:rPr>
        <w:t>U Z A S A D N I E N I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</w:rPr>
      </w:pPr>
      <w:r>
        <w:rPr>
          <w:rFonts w:cs="Times New Roman" w:ascii="Times New Roman" w:hAnsi="Times New Roman"/>
          <w:b/>
          <w:color w:val="000101"/>
        </w:rPr>
      </w:r>
    </w:p>
    <w:p>
      <w:pPr>
        <w:pStyle w:val="Normal"/>
        <w:keepNext w:val="true"/>
        <w:shd w:val="clear" w:color="auto" w:fill="FFFFFF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101"/>
          <w:sz w:val="24"/>
          <w:szCs w:val="24"/>
        </w:rPr>
        <w:t xml:space="preserve">do zmiany uchwały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w sprawie  regulaminu utrzymania czystości i porządku na terenie miasta Szczytno 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3" w:name="passage_44631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Rada gminy, uchwala i zmienia regulamin utrzymania czystości i porządku na terenie gminy,  po zasięgnięciu opinii państwowego powiatowego </w:t>
      </w:r>
      <w:r>
        <w:rPr>
          <w:rStyle w:val="Wyrnienie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inspektora sanitarnego.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u w:val="none"/>
        </w:rPr>
      </w:r>
    </w:p>
    <w:p>
      <w:pPr>
        <w:pStyle w:val="Normal"/>
        <w:shd w:val="clear" w:color="auto" w:fill="FFFFFF"/>
        <w:spacing w:lineRule="auto" w:line="360" w:before="114" w:after="11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 xml:space="preserve">Wprowadza się zmiany dotyczące ograniczenia ilości opon oddawanych  do Punkt Selektywnej Zbiórki Odpadów Komunalnych z 6 sztuk na rok,  na 6 sztuk na 2 lata kalendarzowe. </w:t>
      </w:r>
    </w:p>
    <w:p>
      <w:pPr>
        <w:pStyle w:val="Normal"/>
        <w:shd w:val="clear" w:color="auto" w:fill="FFFFFF"/>
        <w:spacing w:lineRule="auto" w:line="360" w:before="114" w:after="11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 xml:space="preserve">Ustawodawca   w art. 6 r ust. 3a ustawy o utrzymaniu czystości i porządku w  gminach, dopuszcza  ograniczenie ilości zużytych opon, odbieranych lub przyjmowanych przez punkty selektywnego zbierania odpadów komunalnych od właścicieli nieruchomości w zamian za pobraną opłatę za gospodarowanie odpadami komunalnymi. </w:t>
      </w:r>
    </w:p>
    <w:p>
      <w:pPr>
        <w:pStyle w:val="Normal"/>
        <w:shd w:val="clear" w:color="auto" w:fill="FFFFFF"/>
        <w:spacing w:lineRule="auto" w:line="360" w:before="114" w:after="11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 xml:space="preserve">Doprecyzowuje się </w:t>
      </w:r>
      <w:r>
        <w:rPr>
          <w:rFonts w:eastAsia="Times New Roman" w:cs="Times New Roman"/>
          <w:b w:val="false"/>
          <w:bCs w:val="false"/>
          <w:color w:val="000000"/>
          <w:u w:val="none"/>
        </w:rPr>
        <w:t>§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 xml:space="preserve">10 poprzez dodanie ust. 3, który określa  częstotliwości opróżniania pojemników ustawionych przy drogach publicznych, przystankach komunikacji miejskiej oraz z innych terenów przeznaczonych do użytku publicznego. </w:t>
      </w:r>
      <w:r>
        <w:rPr>
          <w:rFonts w:eastAsia="Times New Roman" w:cs="Times New Roman"/>
          <w:bCs/>
          <w:color w:val="000000"/>
        </w:rPr>
        <w:tab/>
        <w:t>C</w:t>
      </w:r>
      <w:r>
        <w:rPr>
          <w:rFonts w:eastAsia="Times New Roman" w:cs="Times New Roman" w:ascii="Times New Roman" w:hAnsi="Times New Roman"/>
          <w:bCs/>
          <w:color w:val="000000"/>
        </w:rPr>
        <w:t xml:space="preserve">zęstotliwości i sposób pozbywania się odpadów komunalnych  z terenów przeznaczonych do użytku publicznego winna zostać umieszczona w regulaminie zgodnie z art.  4 ust. 2 pkt 3 ustawy </w:t>
      </w: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u w:val="none"/>
        </w:rPr>
        <w:t>o utrzymaniu czystości i porządku w  gminach.</w:t>
      </w:r>
      <w:r>
        <w:rPr>
          <w:rFonts w:eastAsia="Times New Roman" w:cs="Times New Roman"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Wobec powyższego uzasadnione jest podjęcie przedmiotowej uchwały przez Radę Miejską</w:t>
        <w:br/>
        <w:t>w Szczytnie.</w:t>
      </w:r>
    </w:p>
    <w:p>
      <w:pPr>
        <w:pStyle w:val="Normal"/>
        <w:spacing w:lineRule="auto" w:line="36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</w:rPr>
        <w:t>BURMISTRZ MIASTA SZCZYTNO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</w:p>
    <w:sectPr>
      <w:type w:val="nextPage"/>
      <w:pgSz w:w="11906" w:h="16838"/>
      <w:pgMar w:left="1500" w:right="1121" w:header="0" w:top="72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d4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f3d47"/>
    <w:rPr>
      <w:color w:val="000080"/>
      <w:u w:val="single"/>
    </w:rPr>
  </w:style>
  <w:style w:type="character" w:styleId="Znakinumeracji" w:customStyle="1">
    <w:name w:val="Znaki numeracji"/>
    <w:qFormat/>
    <w:rsid w:val="00ef3d47"/>
    <w:rPr/>
  </w:style>
  <w:style w:type="character" w:styleId="Znakiprzypiswkocowych" w:customStyle="1">
    <w:name w:val="Znaki przypisów końcowych"/>
    <w:qFormat/>
    <w:rsid w:val="00ef3d47"/>
    <w:rPr/>
  </w:style>
  <w:style w:type="character" w:styleId="Zakotwiczenieprzypisukocowego" w:customStyle="1">
    <w:name w:val="Zakotwiczenie przypisu końcowego"/>
    <w:rsid w:val="00ef3d47"/>
    <w:rPr>
      <w:vertAlign w:val="superscript"/>
    </w:rPr>
  </w:style>
  <w:style w:type="character" w:styleId="Zakotwiczenieprzypisudolnego" w:customStyle="1">
    <w:name w:val="Zakotwiczenie przypisu dolnego"/>
    <w:rsid w:val="00ef3d47"/>
    <w:rPr>
      <w:vertAlign w:val="superscript"/>
    </w:rPr>
  </w:style>
  <w:style w:type="character" w:styleId="Znakiprzypiswdolnych" w:customStyle="1">
    <w:name w:val="Znaki przypisów dolnych"/>
    <w:qFormat/>
    <w:rsid w:val="00ef3d47"/>
    <w:rPr/>
  </w:style>
  <w:style w:type="character" w:styleId="StopkaZnak" w:customStyle="1">
    <w:name w:val="Stopka Znak"/>
    <w:basedOn w:val="DefaultParagraphFont"/>
    <w:qFormat/>
    <w:rsid w:val="00ef3d47"/>
    <w:rPr/>
  </w:style>
  <w:style w:type="character" w:styleId="NagwekZnak" w:customStyle="1">
    <w:name w:val="Nagłówek Znak"/>
    <w:basedOn w:val="DefaultParagraphFont"/>
    <w:qFormat/>
    <w:rsid w:val="00ef3d47"/>
    <w:rPr/>
  </w:style>
  <w:style w:type="character" w:styleId="FootnoteCharacters" w:customStyle="1">
    <w:name w:val="Footnote Characters"/>
    <w:basedOn w:val="DefaultParagraphFont"/>
    <w:qFormat/>
    <w:rsid w:val="00ef3d47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ef3d47"/>
    <w:rPr>
      <w:sz w:val="20"/>
      <w:szCs w:val="20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f3d47"/>
    <w:pPr>
      <w:spacing w:before="0" w:after="120"/>
    </w:pPr>
    <w:rPr/>
  </w:style>
  <w:style w:type="paragraph" w:styleId="Lista">
    <w:name w:val="List"/>
    <w:basedOn w:val="Tretekstu"/>
    <w:rsid w:val="00ef3d47"/>
    <w:pPr/>
    <w:rPr>
      <w:rFonts w:cs="Tahoma"/>
    </w:rPr>
  </w:style>
  <w:style w:type="paragraph" w:styleId="Podpis" w:customStyle="1">
    <w:name w:val="Caption"/>
    <w:basedOn w:val="Normal"/>
    <w:qFormat/>
    <w:rsid w:val="00ef3d4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f3d47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rsid w:val="00ef3d47"/>
    <w:pPr/>
    <w:rPr/>
  </w:style>
  <w:style w:type="paragraph" w:styleId="Gwka" w:customStyle="1">
    <w:name w:val="Header"/>
    <w:basedOn w:val="Normal"/>
    <w:next w:val="Tretekstu"/>
    <w:rsid w:val="00ef3d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ef3d47"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rsid w:val="00ef3d47"/>
    <w:pPr>
      <w:suppressLineNumbers/>
    </w:pPr>
    <w:rPr/>
  </w:style>
  <w:style w:type="paragraph" w:styleId="Nagwektabeli" w:customStyle="1">
    <w:name w:val="Nagłówek tabeli"/>
    <w:basedOn w:val="Zawartotabeli"/>
    <w:qFormat/>
    <w:rsid w:val="00ef3d47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f3d47"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ef3d47"/>
    <w:pPr/>
    <w:rPr>
      <w:rFonts w:ascii="Liberation Mono" w:hAnsi="Liberation Mono" w:eastAsia="Liberation Mono" w:cs="Liberation Mono"/>
      <w:sz w:val="20"/>
      <w:szCs w:val="20"/>
    </w:rPr>
  </w:style>
  <w:style w:type="paragraph" w:styleId="Przypisdolny" w:customStyle="1">
    <w:name w:val="Footnote Text"/>
    <w:basedOn w:val="Normal"/>
    <w:qFormat/>
    <w:rsid w:val="00ef3d47"/>
    <w:pPr/>
    <w:rPr>
      <w:sz w:val="20"/>
      <w:szCs w:val="20"/>
    </w:rPr>
  </w:style>
  <w:style w:type="paragraph" w:styleId="Stopka" w:customStyle="1">
    <w:name w:val="Footer"/>
    <w:basedOn w:val="Normal"/>
    <w:rsid w:val="00ef3d47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LibreOffice/6.3.4.2$Windows_X86_64 LibreOffice_project/60da17e045e08f1793c57c00ba83cdfce946d0aa</Application>
  <Pages>2</Pages>
  <Words>528</Words>
  <Characters>3063</Characters>
  <CharactersWithSpaces>3638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2022-02-18T11:07:12Z</cp:lastPrinted>
  <dcterms:modified xsi:type="dcterms:W3CDTF">2022-02-18T11:07:16Z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