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Style"/>
        <w:rPr/>
      </w:pPr>
      <w:r>
        <w:rPr/>
        <w:t xml:space="preserve">Projekt </w:t>
      </w:r>
    </w:p>
    <w:p>
      <w:pPr>
        <w:pStyle w:val="Normal"/>
        <w:spacing w:before="146" w:after="0"/>
        <w:ind w:left="0" w:hanging="0"/>
        <w:jc w:val="center"/>
        <w:textAlignment w:val="auto"/>
        <w:rPr/>
      </w:pPr>
      <w:r>
        <w:rPr>
          <w:rFonts w:ascii="Calibri" w:hAnsi="Calibri"/>
          <w:b/>
          <w:i w:val="false"/>
          <w:color w:val="000000"/>
          <w:sz w:val="24"/>
          <w:lang w:val="pl-PL"/>
        </w:rPr>
        <w:t>UCHWAŁA Nr …….../….../2022</w:t>
      </w:r>
    </w:p>
    <w:p>
      <w:pPr>
        <w:pStyle w:val="Normal"/>
        <w:spacing w:before="0" w:after="0"/>
        <w:ind w:left="0" w:hanging="0"/>
        <w:jc w:val="center"/>
        <w:textAlignment w:val="auto"/>
        <w:rPr>
          <w:rFonts w:ascii="Calibri" w:hAnsi="Calibri"/>
        </w:rPr>
      </w:pPr>
      <w:r>
        <w:rPr>
          <w:rFonts w:ascii="Calibri" w:hAnsi="Calibri"/>
          <w:b/>
          <w:i w:val="false"/>
          <w:color w:val="000000"/>
          <w:sz w:val="24"/>
          <w:lang w:val="pl-PL"/>
        </w:rPr>
        <w:t>Rady Miejskiej w Szczytnie</w:t>
      </w:r>
    </w:p>
    <w:p>
      <w:pPr>
        <w:pStyle w:val="Normal"/>
        <w:spacing w:before="80" w:after="0"/>
        <w:ind w:left="0" w:hanging="0"/>
        <w:jc w:val="center"/>
        <w:textAlignment w:val="auto"/>
        <w:rPr/>
      </w:pPr>
      <w:r>
        <w:rPr>
          <w:rFonts w:ascii="Calibri" w:hAnsi="Calibri"/>
          <w:b w:val="false"/>
          <w:i w:val="false"/>
          <w:color w:val="000000"/>
          <w:sz w:val="24"/>
          <w:lang w:val="pl-PL"/>
        </w:rPr>
        <w:t>z dnia …………. 2022 r.</w:t>
      </w:r>
    </w:p>
    <w:p>
      <w:pPr>
        <w:pStyle w:val="Normal"/>
        <w:spacing w:before="80" w:after="0"/>
        <w:ind w:left="0" w:hanging="0"/>
        <w:jc w:val="center"/>
        <w:textAlignment w:val="auto"/>
        <w:rPr/>
      </w:pPr>
      <w:r>
        <w:rPr>
          <w:rFonts w:ascii="Calibri" w:hAnsi="Calibri"/>
          <w:b w:val="false"/>
          <w:bCs w:val="false"/>
          <w:i w:val="false"/>
          <w:color w:val="000000"/>
          <w:sz w:val="24"/>
          <w:lang w:val="pl-PL"/>
        </w:rPr>
        <w:t xml:space="preserve">w sprawie zniesienia pomnika przyrody  </w:t>
      </w:r>
    </w:p>
    <w:p>
      <w:pPr>
        <w:pStyle w:val="Normal"/>
        <w:spacing w:before="80" w:after="240"/>
        <w:ind w:left="0" w:hanging="0"/>
        <w:jc w:val="both"/>
        <w:textAlignment w:val="auto"/>
        <w:rPr/>
      </w:pPr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 xml:space="preserve">Na podstawie  </w:t>
      </w:r>
      <w:r>
        <w:rPr>
          <w:rFonts w:ascii="Calibri" w:hAnsi="Calibri"/>
          <w:b w:val="false"/>
          <w:i w:val="false"/>
          <w:color w:val="1B1B1B"/>
          <w:sz w:val="22"/>
          <w:szCs w:val="22"/>
          <w:lang w:val="pl-PL"/>
        </w:rPr>
        <w:t xml:space="preserve">art. 44 ust. 2 i 3 </w:t>
      </w:r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 xml:space="preserve">ustawy z dnia 16 kwietnia 2004 r. o ochronie przyrody </w:t>
      </w:r>
      <w:bookmarkStart w:id="0" w:name="__DdeLink__107_3013918373"/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>(</w:t>
      </w:r>
      <w:bookmarkStart w:id="1" w:name="__DdeLink__97_674718834"/>
      <w:bookmarkStart w:id="2" w:name="__DdeLink__309_3013918373"/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>Dz. U. z 2021r. poz.</w:t>
      </w:r>
      <w:bookmarkEnd w:id="2"/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 xml:space="preserve"> 1098</w:t>
      </w:r>
      <w:bookmarkEnd w:id="0"/>
      <w:bookmarkEnd w:id="1"/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 xml:space="preserve"> i 1718 oraz z 2022r. poz. 84) oraz </w:t>
      </w:r>
      <w:r>
        <w:rPr>
          <w:rFonts w:ascii="Calibri" w:hAnsi="Calibri"/>
          <w:b w:val="false"/>
          <w:i w:val="false"/>
          <w:color w:val="1B1B1B"/>
          <w:sz w:val="22"/>
          <w:szCs w:val="22"/>
          <w:lang w:val="pl-PL"/>
        </w:rPr>
        <w:t>art. 18 ust. 2 pkt 15</w:t>
      </w:r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 xml:space="preserve"> ustawy z dnia 8 marca 1990 r. o samorządzie gminnym (</w:t>
      </w:r>
      <w:r>
        <w:rPr>
          <w:rFonts w:cs="Times New Roman"/>
          <w:b w:val="false"/>
          <w:i w:val="false"/>
          <w:color w:val="000000"/>
          <w:sz w:val="22"/>
          <w:szCs w:val="22"/>
          <w:lang w:val="pl-PL"/>
        </w:rPr>
        <w:t>Dz. U. z 2022 r. poz. 559</w:t>
      </w:r>
      <w:r>
        <w:rPr>
          <w:rFonts w:ascii="Calibri" w:hAnsi="Calibri"/>
          <w:b w:val="false"/>
          <w:i w:val="false"/>
          <w:color w:val="000000"/>
          <w:sz w:val="22"/>
          <w:szCs w:val="22"/>
          <w:lang w:val="pl-PL"/>
        </w:rPr>
        <w:t xml:space="preserve">) uchwala się, co następuje: </w:t>
      </w:r>
    </w:p>
    <w:p>
      <w:pPr>
        <w:pStyle w:val="Normal"/>
        <w:spacing w:before="26" w:after="240"/>
        <w:ind w:left="0" w:hanging="0"/>
        <w:jc w:val="both"/>
        <w:textAlignment w:val="auto"/>
        <w:rPr/>
      </w:pPr>
      <w:r>
        <w:rPr>
          <w:rFonts w:ascii="Calibri" w:hAnsi="Calibri"/>
          <w:b w:val="false"/>
          <w:bCs w:val="false"/>
          <w:i w:val="false"/>
          <w:color w:val="000000"/>
          <w:sz w:val="22"/>
          <w:szCs w:val="22"/>
          <w:lang w:val="pl-PL"/>
        </w:rPr>
        <w:t xml:space="preserve">§ 1. Znosi się pomnik przyrody gatunku dąb o obwodzie pnia 412 cm zlokalizowany w Szczytnie  na terenie komunalnym przy budynku gospodarczym położonym za nieruchomością  1 Maja 28 z powodu utraty wartości przyrodniczych i krajobrazowych. </w:t>
      </w:r>
    </w:p>
    <w:p>
      <w:pPr>
        <w:pStyle w:val="Normal"/>
        <w:spacing w:before="26" w:after="240"/>
        <w:ind w:left="0" w:hanging="0"/>
        <w:jc w:val="left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color w:val="000000"/>
          <w:sz w:val="22"/>
          <w:szCs w:val="22"/>
          <w:lang w:val="pl-PL"/>
        </w:rPr>
        <w:t>§ 4. Wykonanie uchwały powierza się Burmistrzowi Miasta Szczytno.</w:t>
      </w:r>
    </w:p>
    <w:p>
      <w:pPr>
        <w:pStyle w:val="Normal"/>
        <w:spacing w:before="26" w:after="240"/>
        <w:ind w:left="0" w:hanging="0"/>
        <w:jc w:val="left"/>
        <w:textAlignment w:val="auto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color w:val="000000"/>
          <w:sz w:val="22"/>
          <w:szCs w:val="22"/>
          <w:lang w:val="pl-PL"/>
        </w:rPr>
        <w:t>§ 5. Uchwała wchodzi w życie po upływie 14 dni od dnia jej ogłoszenia w Dzienniku Urzędowym Województwa Warmińsko - Mazurskiego.</w:t>
      </w:r>
    </w:p>
    <w:p>
      <w:pPr>
        <w:pStyle w:val="Normal"/>
        <w:bidi w:val="0"/>
        <w:jc w:val="both"/>
        <w:rPr/>
      </w:pPr>
      <w:r>
        <w:rPr/>
        <w:t xml:space="preserve">                                                                                       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Przewodniczący Rady </w:t>
      </w:r>
    </w:p>
    <w:p>
      <w:pPr>
        <w:pStyle w:val="Bezodstpw"/>
        <w:bidi w:val="0"/>
        <w:jc w:val="both"/>
        <w:rPr>
          <w:rFonts w:ascii="Calibri" w:hAnsi="Calibri"/>
        </w:rPr>
      </w:pPr>
      <w:r>
        <w:rPr/>
      </w:r>
    </w:p>
    <w:p>
      <w:pPr>
        <w:pStyle w:val="Bezodstpw"/>
        <w:bidi w:val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>Tomasz Łachacz</w:t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p>
      <w:pPr>
        <w:pStyle w:val="Bezodstpw"/>
        <w:bidi w:val="0"/>
        <w:spacing w:before="26" w:after="240"/>
        <w:ind w:lef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86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pl-PL" w:eastAsia="zh-CN" w:bidi="hi-I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zh-CN" w:bidi="hi-IN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286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qFormat/>
    <w:pPr>
      <w:widowControl/>
      <w:suppressAutoHyphens w:val="true"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TitleStyle">
    <w:name w:val="TitleStyle"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TitleCenterStyle">
    <w:name w:val="TitleCenterStyle"/>
    <w:qFormat/>
    <w:pPr>
      <w:widowControl/>
      <w:suppressAutoHyphens w:val="true"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NormalStyle">
    <w:name w:val="NormalSty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zh-CN" w:bidi="hi-IN"/>
    </w:rPr>
  </w:style>
  <w:style w:type="paragraph" w:styleId="NormalSpacingStyle">
    <w:name w:val="NormalSpacingStyle"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zh-CN" w:bidi="hi-IN"/>
    </w:rPr>
  </w:style>
  <w:style w:type="paragraph" w:styleId="BoldStyle">
    <w:name w:val="BoldSty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547</TotalTime>
  <Application>LibreOffice/6.3.4.2$Windows_X86_64 LibreOffice_project/60da17e045e08f1793c57c00ba83cdfce946d0aa</Application>
  <Pages>1</Pages>
  <Words>146</Words>
  <Characters>718</Characters>
  <CharactersWithSpaces>1070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2022-03-22T12:50:39Z</cp:lastPrinted>
  <dcterms:modified xsi:type="dcterms:W3CDTF">2022-04-04T13:16:31Z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